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8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TERMO DE COMPROMISSO DE ESTÁGIO OBRIGATÓRIO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295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Compromisso de Estágio que celebram entre si a       e o(a) Estudante      , com a interveniência da Universidade Federal dos Vales do Jequitinhonha e Mucuri, por meio do(a) Instituto/Faculdade de      , para realização de Estágio Curricular.</w:t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O(A)      , doravante denominado(a)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Concedente,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sediado(a) à      , CNPJ nº       neste ato representado(a) por      , CPF nº       e o(a) estudante      , CPF nº       residente à      ,  regularmente matriculado no curso de      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,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matrícula nº      , doravante denominado(a)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(a), com a interveniência da Universidade Federal dos Vales do Jequitinhonha e Mucuri, neste ato representada pelo Diretor do(a) Instituto/Faculdade      , Professor(a)      , acordam em firmar o presente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Termo de Compromisso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de estágio sujeitando-se os partícipes às normas da Lei nº 11.788, de 25 de setembro de 2008 e demais legislações pertinentes à matéria, mediante cláusulas e condições a seguir.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PRIMEIRA 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Constitui objeto do presente termo de compromisso a formalização da relação entre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 visando, unicamente, possibilitar a realização da atividade de estágio curricular.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– Este Termo de Compromisso vincula-se para todos os efeitos legais ao Convênio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celebrado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consta no Processo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SEGUNDA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O estágio curricular, como procedimento didático-pedagógico, tem como objetivo proporcionar a complementação prática do ensino-aprendizagem, de aperfeiçoamento técnico- cultural, científico e de relacionamento humano, e para alcançar esse objetivo, os partícipes cumprirão 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Plano de Atividades do Estágio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anexo, elaborado de acordo com o estabelecido no § Único do Art. 7º da Lei nº 11.788/08, no que couber, e ainda, em conformidade com as especificidades do curso.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both"/>
        <w:rPr>
          <w:rFonts w:ascii="Arial Narrow" w:cs="Arial Narrow" w:eastAsia="Arial Narrow" w:hAnsi="Arial Narrow"/>
          <w:color w:val="000000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highlight w:val="white"/>
          <w:rtl w:val="0"/>
        </w:rPr>
        <w:t xml:space="preserve">CLÁUSULA TERCEIRA –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 O(a)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highlight w:val="whit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(a)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obriga-se a cumprir as normas internas da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highlight w:val="whit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, principalmente as relativas ao estágio, nas quais declara expressamente conhecer e a elas aderir, bem como a cumprir fielmente a programação do estágio, comunicando em tempo hábil, a impossibilidade de fazê-lo.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both"/>
        <w:rPr>
          <w:rFonts w:ascii="Arial Narrow" w:cs="Arial Narrow" w:eastAsia="Arial Narrow" w:hAnsi="Arial Narrow"/>
          <w:color w:val="000000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highlight w:val="white"/>
          <w:rtl w:val="0"/>
        </w:rPr>
        <w:t xml:space="preserve">CLÁUSULA QUARTA –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 O(a)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highlight w:val="whit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(a) responderá por perdas e danos consequentes da inobservância das normas internas ou das cláusulas do presente Termo de compromisso.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QUINTA 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 estará segurado(a) contra acidentes pessoais pela Apólice de Nº 2000174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da SEGUROS SURA S.A  com vigência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highlight w:val="white"/>
          <w:u w:val="none"/>
          <w:vertAlign w:val="baseline"/>
          <w:rtl w:val="0"/>
        </w:rPr>
        <w:t xml:space="preserve">17/01/2019 a 16/01/2020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SEXTA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Nos termos do disposto no art. 3º da Lei nº 11.788 de 25 de setembro de 2008, o estágio curricular não ensejará vínculo empregatício de qualquer natureza entre 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Universidade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SÉTIMA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concederá ao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uma bolsa no valor de R$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reais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auxílio-transporte no valor de R$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reais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pagos mensalmente pela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Parágrafo único: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Não sendo o estágio remunerado, valerá para esta cláusula: “O(a) Estagiário(a) não receberá qualquer valor a título de bolsa ou outra forma de contraprestação”.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OITAVA-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estágio curricular iniciará em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terminará em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 carga horária semanal de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horas, totalizando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horas.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carga horária poderá ser aumentada desde que não prejudique as atividades acadêmicas diárias do Estagiário. No período das férias escolares, a jornada semanal de Estágio será estabelecida de comum acordo entre o(a) Estagiário(a) e a Concedente, sempre com interveniência da Universidade.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NONA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 Caberá à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985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789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Acompanhar e supervisionar o Estagiário na execução das atividades, no ambiente de trabalho, por intermédio do(a) Sr(a)      , profissional de seu quadro de pessoal, com formação ou experiência profissional na área de conhecimento desenvolvida no curso do estagiário, para exercer a função de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Supervisor(a) de Estágio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789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Proporcionar todas as oportunidades e condições necessárias para o pleno cumprimento do estágio;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789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Assinar relatórios e emitir pareceres para fins de avaliação, manifestando sobre o desenvolvimento do estágio e o desempenho do(a)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880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789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Emitir Certificado de Estágio Curricular, que conterá os dados de identificação, o período do estágio e a carga horária total.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6"/>
          <w:tab w:val="left" w:leader="none" w:pos="3684"/>
          <w:tab w:val="left" w:leader="none" w:pos="4392"/>
          <w:tab w:val="left" w:leader="none" w:pos="5100"/>
          <w:tab w:val="left" w:leader="none" w:pos="5808"/>
          <w:tab w:val="left" w:leader="none" w:pos="6516"/>
          <w:tab w:val="left" w:leader="none" w:pos="7224"/>
          <w:tab w:val="left" w:leader="none" w:pos="7932"/>
          <w:tab w:val="left" w:leader="none" w:pos="8640"/>
          <w:tab w:val="left" w:leader="none" w:pos="9348"/>
          <w:tab w:val="left" w:leader="none" w:pos="10056"/>
          <w:tab w:val="left" w:leader="none" w:pos="10764"/>
          <w:tab w:val="left" w:leader="none" w:pos="11472"/>
          <w:tab w:val="left" w:leader="none" w:pos="12180"/>
          <w:tab w:val="left" w:leader="none" w:pos="12888"/>
          <w:tab w:val="left" w:leader="none" w:pos="13596"/>
          <w:tab w:val="left" w:leader="none" w:pos="14304"/>
        </w:tabs>
        <w:spacing w:after="280" w:before="280" w:line="240" w:lineRule="auto"/>
        <w:ind w:left="1134" w:right="0" w:hanging="113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Caberá ao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520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28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Manter conduta ética, obedecer às normas internas da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preservar o sigilo das informações a que tiver acesso;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520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Cumprir as atividades programadas;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520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Elaborar, assinar e entregar relatório ao Orientador de Estágio da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Universidade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no prazo estabelecido;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520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28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Comunicar, de imediato e por escrito, a ocorrência de qualquer fato relevante relacionado à realização do estágio curricular e, da mesma forma, a interrupção, suspensão ou cancelamento de sua matrícula na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Universidade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DÉCIMA PRIMEIRA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- Caberá à Universidade:</w:t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Responsabilizar-se para que a atividade de estágio curricular seja realizada como procedimento didático-pedagógico;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Por intermédio do(a) Professor(a)      ,  servidor(a) de seu quadro de pessoal docente com a função de Orientador(a) de Estágio, acompanhar o desenvolvimento das atividades e avaliar o rendimento do Estagiário.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1434" w:right="0" w:hanging="86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Observar o cumprimento da legislação e demais disposições sobre o estágio curricular.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DÉCIMA SEGUNDA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- O presente Instrumento terá vigência durante o período do estágio.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DÉCIMA TERCEIRA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– 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 será desligado: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1440" w:right="0" w:hanging="87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Automaticamente, ao término do estágio curricular;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345"/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Depois de decorrida a terça parte do tempo previsto para a duração do estágio curricular, se comprovada a insuficiência na avaliação de desempenho do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1440" w:right="0" w:hanging="87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 pedido do(a)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Em decorrência do descumprimento de qualquer cláusula ou condições deste Termo de Compromisso;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Pelo não comparecimento ao estágio, sem motivo justificado, por mais de cinco (5) dias, consecutivos ou não;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Pela conclusão ou abandono do curso, trancamento de matrícula ou transferência para outra Instituição de Ensino;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05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0" w:right="0" w:hanging="87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                 </w:t>
        <w:tab/>
        <w:t xml:space="preserve">VII. Por conduta incompatível com a exigida pela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 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DÉCIMA QUARTA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- Este Termo de Compromisso poderá ser denunciado pelos partícipes, a qualquer tempo, desde que haja comunicação prévia de, no mínimo, 72 (setenta e duas) horas, ou rescindido no caso de descumprimento de qualquer de suas cláusulas ou condições.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DÉCIMA QUINTA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- Nos termos do inciso I, do Art. 109, da Constituição Federal, o foro competente para dirimir dúvidas ou litígios decorrentes deste Instrumento é o da Justiça Federal em Minas Gerais, Seção Judiciária de Belo Horizonte.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  <w:t xml:space="preserve"> E, por estarem de acordo, 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Universidade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interveniente, assinam o presente Termo Compromisso de Estágio, em 3(três) vias, sendo: 1ª via: Unidade Acadêmica; 2ª via: Instituição Concedente; 3ª via: Estagiário.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Teófilo Otoni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   de </w:t>
      </w:r>
      <w:bookmarkStart w:colFirst="0" w:colLast="0" w:name="bookmark=id.30j0zll" w:id="1"/>
      <w:bookmarkEnd w:id="1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de 2</w:t>
      </w:r>
      <w:bookmarkStart w:colFirst="0" w:colLast="0" w:name="bookmark=id.1fob9te" w:id="2"/>
      <w:bookmarkEnd w:id="2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after="0" w:lineRule="auto"/>
        <w:jc w:val="center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0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Concedente</w:t>
      </w:r>
    </w:p>
    <w:p w:rsidR="00000000" w:rsidDel="00000000" w:rsidP="00000000" w:rsidRDefault="00000000" w:rsidRPr="00000000" w14:paraId="00000031">
      <w:pPr>
        <w:pageBreakBefore w:val="0"/>
        <w:jc w:val="center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3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Estagiário(a)</w:t>
      </w:r>
    </w:p>
    <w:p w:rsidR="00000000" w:rsidDel="00000000" w:rsidP="00000000" w:rsidRDefault="00000000" w:rsidRPr="00000000" w14:paraId="00000034">
      <w:pPr>
        <w:pageBreakBefore w:val="0"/>
        <w:jc w:val="center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6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Diretor(a) da Unidade Acadêmica</w:t>
      </w:r>
    </w:p>
    <w:p w:rsidR="00000000" w:rsidDel="00000000" w:rsidP="00000000" w:rsidRDefault="00000000" w:rsidRPr="00000000" w14:paraId="00000037">
      <w:pPr>
        <w:pageBreakBefore w:val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Testemunhas:</w:t>
      </w:r>
    </w:p>
    <w:p w:rsidR="00000000" w:rsidDel="00000000" w:rsidP="00000000" w:rsidRDefault="00000000" w:rsidRPr="00000000" w14:paraId="0000003A">
      <w:pPr>
        <w:pageBreakBefore w:val="0"/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B">
      <w:pPr>
        <w:pageBreakBefore w:val="0"/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Nome:                                    </w:t>
        <w:tab/>
        <w:tab/>
        <w:tab/>
        <w:t xml:space="preserve">             CPF:</w:t>
      </w:r>
    </w:p>
    <w:p w:rsidR="00000000" w:rsidDel="00000000" w:rsidP="00000000" w:rsidRDefault="00000000" w:rsidRPr="00000000" w14:paraId="0000003C">
      <w:pPr>
        <w:pageBreakBefore w:val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E">
      <w:pPr>
        <w:pageBreakBefore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Nome:                                    </w:t>
        <w:tab/>
        <w:tab/>
        <w:tab/>
        <w:t xml:space="preserve">             CPF: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2" w:left="1560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Minuta de Termo de Compromisso de Estágio aprovado pelo Parecer nº 191/2014 – ER-DIA/UFVJM/PFMG/PGF/AGU-2014, conforme Processo nª 23086.002521/2014-16 – Consulta 01/2014.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468.0" w:type="dxa"/>
      <w:jc w:val="left"/>
      <w:tblInd w:w="-115.0" w:type="dxa"/>
      <w:tblLayout w:type="fixed"/>
      <w:tblLook w:val="0400"/>
    </w:tblPr>
    <w:tblGrid>
      <w:gridCol w:w="1755"/>
      <w:gridCol w:w="5926"/>
      <w:gridCol w:w="1787"/>
      <w:tblGridChange w:id="0">
        <w:tblGrid>
          <w:gridCol w:w="1755"/>
          <w:gridCol w:w="5926"/>
          <w:gridCol w:w="1787"/>
        </w:tblGrid>
      </w:tblGridChange>
    </w:tblGrid>
    <w:tr>
      <w:trPr>
        <w:cantSplit w:val="0"/>
        <w:trHeight w:val="102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0">
          <w:pPr>
            <w:pageBreakBefore w:val="0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  <w:drawing>
              <wp:inline distB="0" distT="0" distL="0" distR="0">
                <wp:extent cx="923925" cy="72390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1">
          <w:pPr>
            <w:pageBreakBefore w:val="0"/>
            <w:spacing w:after="0" w:lineRule="auto"/>
            <w:jc w:val="center"/>
            <w:rPr>
              <w:rFonts w:ascii="Arial Narrow" w:cs="Arial Narrow" w:eastAsia="Arial Narrow" w:hAnsi="Arial Narrow"/>
              <w:color w:val="000000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000000"/>
              <w:sz w:val="18"/>
              <w:szCs w:val="1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pageBreakBefore w:val="0"/>
            <w:spacing w:after="0" w:lineRule="auto"/>
            <w:jc w:val="center"/>
            <w:rPr>
              <w:rFonts w:ascii="Arial Narrow" w:cs="Arial Narrow" w:eastAsia="Arial Narrow" w:hAnsi="Arial Narrow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000000"/>
              <w:sz w:val="20"/>
              <w:szCs w:val="20"/>
              <w:rtl w:val="0"/>
            </w:rPr>
            <w:t xml:space="preserve">UNIVERSIDADE FEDERAL DOS VALES DO JEQUITINHONHA E MUCURI</w:t>
          </w:r>
        </w:p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www.ufvjm.edu.br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4">
          <w:pPr>
            <w:pageBreakBefore w:val="0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  <w:drawing>
              <wp:inline distB="0" distT="0" distL="0" distR="0">
                <wp:extent cx="942975" cy="72390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440" w:hanging="360"/>
      </w:pPr>
      <w:rPr>
        <w:rFonts w:ascii="Arial" w:cs="Arial" w:eastAsia="Arial" w:hAnsi="Arial"/>
        <w:sz w:val="22"/>
        <w:szCs w:val="22"/>
        <w:highlight w:val="white"/>
      </w:rPr>
    </w:lvl>
    <w:lvl w:ilvl="1">
      <w:start w:val="1"/>
      <w:numFmt w:val="bullet"/>
      <w:lvlText w:val="🌕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4">
      <w:start w:val="1"/>
      <w:numFmt w:val="bullet"/>
      <w:lvlText w:val="🌕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5">
      <w:start w:val="1"/>
      <w:numFmt w:val="bullet"/>
      <w:lvlText w:val="■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7">
      <w:start w:val="1"/>
      <w:numFmt w:val="bullet"/>
      <w:lvlText w:val="🌕"/>
      <w:lvlJc w:val="left"/>
      <w:pPr>
        <w:ind w:left="396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8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18"/>
        <w:szCs w:val="18"/>
      </w:rPr>
    </w:lvl>
  </w:abstractNum>
  <w:abstractNum w:abstractNumId="2">
    <w:lvl w:ilvl="0">
      <w:start w:val="1"/>
      <w:numFmt w:val="upperRoman"/>
      <w:lvlText w:val="%1."/>
      <w:lvlJc w:val="left"/>
      <w:pPr>
        <w:ind w:left="360" w:hanging="360"/>
      </w:pPr>
      <w:rPr>
        <w:rFonts w:ascii="Arial" w:cs="Arial" w:eastAsia="Arial" w:hAnsi="Arial"/>
        <w:sz w:val="22"/>
        <w:szCs w:val="22"/>
        <w:highlight w:val="white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360" w:hanging="360"/>
      </w:pPr>
      <w:rPr>
        <w:rFonts w:ascii="Arial" w:cs="Arial" w:eastAsia="Arial" w:hAnsi="Arial"/>
        <w:sz w:val="22"/>
        <w:szCs w:val="22"/>
        <w:highlight w:val="whit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upperRoman"/>
      <w:lvlText w:val="%1."/>
      <w:lvlJc w:val="left"/>
      <w:pPr>
        <w:ind w:left="1440" w:hanging="360"/>
      </w:pPr>
      <w:rPr>
        <w:rFonts w:ascii="Arial" w:cs="Arial" w:eastAsia="Arial" w:hAnsi="Arial"/>
        <w:sz w:val="22"/>
        <w:szCs w:val="22"/>
        <w:highlight w:val="white"/>
      </w:rPr>
    </w:lvl>
    <w:lvl w:ilvl="1">
      <w:start w:val="1"/>
      <w:numFmt w:val="bullet"/>
      <w:lvlText w:val="🌕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4">
      <w:start w:val="1"/>
      <w:numFmt w:val="bullet"/>
      <w:lvlText w:val="🌕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5">
      <w:start w:val="1"/>
      <w:numFmt w:val="bullet"/>
      <w:lvlText w:val="■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7">
      <w:start w:val="1"/>
      <w:numFmt w:val="bullet"/>
      <w:lvlText w:val="🌕"/>
      <w:lvlJc w:val="left"/>
      <w:pPr>
        <w:ind w:left="396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8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18"/>
        <w:szCs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2260D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cuodecorpodetexto">
    <w:name w:val="Body Text Indent"/>
    <w:basedOn w:val="Normal"/>
    <w:link w:val="RecuodecorpodetextoChar"/>
    <w:rsid w:val="00E82FF4"/>
    <w:pPr>
      <w:widowControl w:val="0"/>
      <w:suppressAutoHyphens w:val="1"/>
      <w:spacing w:after="0" w:line="240" w:lineRule="auto"/>
      <w:ind w:firstLine="540"/>
      <w:jc w:val="both"/>
    </w:pPr>
    <w:rPr>
      <w:rFonts w:ascii="Times New Roman" w:cs="Mangal" w:eastAsia="Lucida Sans Unicode" w:hAnsi="Times New Roman"/>
      <w:kern w:val="1"/>
      <w:sz w:val="24"/>
      <w:szCs w:val="24"/>
      <w:lang w:bidi="hi-IN"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E82FF4"/>
    <w:rPr>
      <w:rFonts w:ascii="Times New Roman" w:cs="Mangal" w:eastAsia="Lucida Sans Unicode" w:hAnsi="Times New Roman"/>
      <w:kern w:val="1"/>
      <w:sz w:val="24"/>
      <w:szCs w:val="24"/>
      <w:lang w:bidi="hi-IN" w:eastAsia="zh-CN"/>
    </w:rPr>
  </w:style>
  <w:style w:type="paragraph" w:styleId="Textopadro" w:customStyle="1">
    <w:name w:val="Texto padrão"/>
    <w:basedOn w:val="Normal"/>
    <w:rsid w:val="00E82FF4"/>
    <w:pPr>
      <w:widowControl w:val="0"/>
      <w:suppressAutoHyphens w:val="1"/>
      <w:overflowPunct w:val="0"/>
      <w:autoSpaceDE w:val="0"/>
      <w:spacing w:after="0" w:line="240" w:lineRule="auto"/>
      <w:textAlignment w:val="baseline"/>
    </w:pPr>
    <w:rPr>
      <w:rFonts w:ascii="Times New Roman" w:cs="Mangal" w:eastAsia="Lucida Sans Unicode" w:hAnsi="Times New Roman"/>
      <w:color w:val="000000"/>
      <w:kern w:val="1"/>
      <w:sz w:val="24"/>
      <w:szCs w:val="20"/>
      <w:lang w:bidi="hi-IN" w:eastAsia="zh-CN"/>
    </w:rPr>
  </w:style>
  <w:style w:type="paragraph" w:styleId="Textopadro11" w:customStyle="1">
    <w:name w:val="Texto padrão:1:1"/>
    <w:basedOn w:val="Normal"/>
    <w:rsid w:val="00E82FF4"/>
    <w:pPr>
      <w:widowControl w:val="0"/>
      <w:suppressAutoHyphens w:val="1"/>
      <w:overflowPunct w:val="0"/>
      <w:autoSpaceDE w:val="0"/>
      <w:spacing w:after="0" w:line="240" w:lineRule="auto"/>
      <w:textAlignment w:val="baseline"/>
    </w:pPr>
    <w:rPr>
      <w:rFonts w:ascii="Times New Roman" w:cs="Mangal" w:eastAsia="Lucida Sans Unicode" w:hAnsi="Times New Roman"/>
      <w:color w:val="000000"/>
      <w:kern w:val="1"/>
      <w:sz w:val="24"/>
      <w:szCs w:val="20"/>
      <w:lang w:bidi="hi-IN" w:eastAsia="zh-CN"/>
    </w:rPr>
  </w:style>
  <w:style w:type="paragraph" w:styleId="Textopadro1" w:customStyle="1">
    <w:name w:val="Texto padrão:1"/>
    <w:basedOn w:val="Normal"/>
    <w:rsid w:val="00E82FF4"/>
    <w:pPr>
      <w:widowControl w:val="0"/>
      <w:suppressAutoHyphens w:val="1"/>
      <w:overflowPunct w:val="0"/>
      <w:autoSpaceDE w:val="0"/>
      <w:spacing w:after="0" w:line="240" w:lineRule="auto"/>
      <w:textAlignment w:val="baseline"/>
    </w:pPr>
    <w:rPr>
      <w:rFonts w:ascii="Times New Roman" w:cs="Mangal" w:eastAsia="Lucida Sans Unicode" w:hAnsi="Times New Roman"/>
      <w:color w:val="000000"/>
      <w:kern w:val="1"/>
      <w:sz w:val="24"/>
      <w:szCs w:val="20"/>
      <w:lang w:bidi="hi-IN" w:eastAsia="zh-CN"/>
    </w:rPr>
  </w:style>
  <w:style w:type="paragraph" w:styleId="Cabealho">
    <w:name w:val="header"/>
    <w:basedOn w:val="Normal"/>
    <w:link w:val="CabealhoChar"/>
    <w:uiPriority w:val="99"/>
    <w:unhideWhenUsed w:val="1"/>
    <w:rsid w:val="00E82FF4"/>
    <w:pPr>
      <w:widowControl w:val="0"/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Mangal" w:eastAsia="Lucida Sans Unicode" w:hAnsi="Times New Roman"/>
      <w:kern w:val="1"/>
      <w:sz w:val="24"/>
      <w:szCs w:val="21"/>
      <w:lang w:bidi="hi-IN" w:eastAsia="zh-CN"/>
    </w:rPr>
  </w:style>
  <w:style w:type="character" w:styleId="CabealhoChar" w:customStyle="1">
    <w:name w:val="Cabeçalho Char"/>
    <w:basedOn w:val="Fontepargpadro"/>
    <w:link w:val="Cabealho"/>
    <w:uiPriority w:val="99"/>
    <w:rsid w:val="00E82FF4"/>
    <w:rPr>
      <w:rFonts w:ascii="Times New Roman" w:cs="Mangal" w:eastAsia="Lucida Sans Unicode" w:hAnsi="Times New Roman"/>
      <w:kern w:val="1"/>
      <w:sz w:val="24"/>
      <w:szCs w:val="21"/>
      <w:lang w:bidi="hi-IN" w:eastAsia="zh-CN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E82FF4"/>
    <w:pPr>
      <w:widowControl w:val="0"/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Mangal" w:eastAsia="Lucida Sans Unicode" w:hAnsi="Times New Roman"/>
      <w:kern w:val="1"/>
      <w:sz w:val="24"/>
      <w:szCs w:val="21"/>
      <w:lang w:bidi="hi-IN" w:eastAsia="zh-CN"/>
    </w:rPr>
  </w:style>
  <w:style w:type="character" w:styleId="RodapChar" w:customStyle="1">
    <w:name w:val="Rodapé Char"/>
    <w:basedOn w:val="Fontepargpadro"/>
    <w:link w:val="Rodap"/>
    <w:uiPriority w:val="99"/>
    <w:semiHidden w:val="1"/>
    <w:rsid w:val="00E82FF4"/>
    <w:rPr>
      <w:rFonts w:ascii="Times New Roman" w:cs="Mangal" w:eastAsia="Lucida Sans Unicode" w:hAnsi="Times New Roman"/>
      <w:kern w:val="1"/>
      <w:sz w:val="24"/>
      <w:szCs w:val="21"/>
      <w:lang w:bidi="hi-IN"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82FF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82FF4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vjm.edu.br/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utxD4H57SZl8DJ75zcBoLsKkg==">CgMxLjAyCGguZ2pkZ3hzMgppZC4zMGowemxsMgppZC4xZm9iOXRlOAByITF6RHBXdEpxMXZCWXI3ZXdzSi1La0VCM3FibDZnS0paaA==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2018-11-08T12:31:00Z</dcterms:created>
  <dc:creator>usuario</dc:creator>
</cp:coreProperties>
</file>