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A3383" w14:textId="77777777" w:rsidR="008A4ADF" w:rsidRDefault="001D419C">
      <w:pPr>
        <w:pStyle w:val="Normal1"/>
        <w:spacing w:after="0" w:line="360" w:lineRule="auto"/>
        <w:jc w:val="center"/>
        <w:rPr>
          <w:rFonts w:hint="eastAsia"/>
          <w:b/>
          <w:bCs/>
          <w:color w:val="000000"/>
        </w:rPr>
      </w:pPr>
      <w:r>
        <w:rPr>
          <w:noProof/>
        </w:rPr>
        <w:drawing>
          <wp:inline distT="0" distB="0" distL="0" distR="0" wp14:anchorId="4170087E" wp14:editId="02029648">
            <wp:extent cx="838200" cy="819150"/>
            <wp:effectExtent l="0" t="0" r="0" b="0"/>
            <wp:docPr id="1" name="Imagem 1" descr="f3128cd8-bccf-4ad2-b89a-018fba76c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f3128cd8-bccf-4ad2-b89a-018fba76c053"/>
                    <pic:cNvPicPr>
                      <a:picLocks noChangeAspect="1" noChangeArrowheads="1"/>
                    </pic:cNvPicPr>
                  </pic:nvPicPr>
                  <pic:blipFill>
                    <a:blip r:embed="rId4"/>
                    <a:stretch>
                      <a:fillRect/>
                    </a:stretch>
                  </pic:blipFill>
                  <pic:spPr bwMode="auto">
                    <a:xfrm>
                      <a:off x="0" y="0"/>
                      <a:ext cx="838200" cy="819150"/>
                    </a:xfrm>
                    <a:prstGeom prst="rect">
                      <a:avLst/>
                    </a:prstGeom>
                  </pic:spPr>
                </pic:pic>
              </a:graphicData>
            </a:graphic>
          </wp:inline>
        </w:drawing>
      </w:r>
    </w:p>
    <w:p w14:paraId="1526E596" w14:textId="77777777" w:rsidR="008A4ADF" w:rsidRDefault="001D419C">
      <w:pPr>
        <w:pStyle w:val="Normal1"/>
        <w:spacing w:after="0" w:line="360" w:lineRule="auto"/>
        <w:jc w:val="center"/>
        <w:rPr>
          <w:rFonts w:ascii="Times New Roman" w:hAnsi="Times New Roman"/>
        </w:rPr>
      </w:pPr>
      <w:r>
        <w:rPr>
          <w:rFonts w:ascii="Times New Roman" w:hAnsi="Times New Roman"/>
          <w:b/>
          <w:bCs/>
        </w:rPr>
        <w:t>MINISTÉRIO DA EDUCAÇÃO</w:t>
      </w:r>
    </w:p>
    <w:p w14:paraId="1042596D" w14:textId="77777777" w:rsidR="008A4ADF" w:rsidRDefault="001D419C">
      <w:pPr>
        <w:pStyle w:val="Normal1"/>
        <w:spacing w:after="0" w:line="360" w:lineRule="auto"/>
        <w:jc w:val="center"/>
        <w:rPr>
          <w:rFonts w:hint="eastAsia"/>
          <w:color w:val="000000"/>
        </w:rPr>
      </w:pPr>
      <w:r>
        <w:rPr>
          <w:rFonts w:ascii="Times New Roman" w:hAnsi="Times New Roman"/>
          <w:b/>
          <w:bCs/>
        </w:rPr>
        <w:t>UNIVERSIDADE FEDERAL DOS VALES DO JEQUITINHONHA E MUCURI</w:t>
      </w:r>
    </w:p>
    <w:p w14:paraId="5C6D6B56" w14:textId="77777777" w:rsidR="008A4ADF" w:rsidRDefault="001D419C">
      <w:pPr>
        <w:pStyle w:val="Normal1"/>
        <w:spacing w:after="0" w:line="360" w:lineRule="auto"/>
        <w:jc w:val="center"/>
        <w:rPr>
          <w:rFonts w:ascii="Times New Roman" w:hAnsi="Times New Roman"/>
        </w:rPr>
      </w:pPr>
      <w:r>
        <w:rPr>
          <w:rFonts w:ascii="Times New Roman" w:hAnsi="Times New Roman"/>
          <w:b/>
          <w:bCs/>
        </w:rPr>
        <w:t>Conselho de Ensino, Pesquisa e Extensão</w:t>
      </w:r>
    </w:p>
    <w:p w14:paraId="6CBB99AE" w14:textId="77777777" w:rsidR="008A4ADF" w:rsidRDefault="008A4ADF">
      <w:pPr>
        <w:pStyle w:val="Normal1"/>
        <w:spacing w:after="0" w:line="360" w:lineRule="auto"/>
        <w:jc w:val="both"/>
        <w:rPr>
          <w:rFonts w:ascii="Times New Roman" w:hAnsi="Times New Roman"/>
          <w:b/>
          <w:bCs/>
        </w:rPr>
      </w:pPr>
    </w:p>
    <w:p w14:paraId="7403A770" w14:textId="77777777" w:rsidR="008A4ADF" w:rsidRDefault="001D419C">
      <w:pPr>
        <w:pStyle w:val="Normal1"/>
        <w:spacing w:after="0" w:line="360" w:lineRule="auto"/>
        <w:jc w:val="center"/>
        <w:rPr>
          <w:rFonts w:hint="eastAsia"/>
        </w:rPr>
      </w:pPr>
      <w:r>
        <w:rPr>
          <w:rFonts w:ascii="Times New Roman" w:hAnsi="Times New Roman" w:cs="Times New Roman"/>
          <w:b/>
          <w:bCs/>
        </w:rPr>
        <w:t>RESOLUÇÃO Nº. 15, DE 25 DE ABRIL DE 2019</w:t>
      </w:r>
    </w:p>
    <w:p w14:paraId="4B3B5E03" w14:textId="77777777" w:rsidR="008A4ADF" w:rsidRDefault="008A4ADF">
      <w:pPr>
        <w:pStyle w:val="Normal1"/>
        <w:spacing w:after="0" w:line="360" w:lineRule="auto"/>
        <w:jc w:val="both"/>
        <w:rPr>
          <w:rFonts w:ascii="Times New Roman" w:hAnsi="Times New Roman"/>
        </w:rPr>
      </w:pPr>
    </w:p>
    <w:p w14:paraId="3F926957" w14:textId="77777777" w:rsidR="008A4ADF" w:rsidRDefault="001D419C">
      <w:pPr>
        <w:tabs>
          <w:tab w:val="left" w:pos="4929"/>
        </w:tabs>
        <w:spacing w:line="360" w:lineRule="auto"/>
        <w:ind w:left="5102"/>
        <w:jc w:val="both"/>
      </w:pPr>
      <w:r>
        <w:rPr>
          <w:rFonts w:ascii="Times New Roman" w:hAnsi="Times New Roman"/>
          <w:color w:val="000000"/>
          <w:sz w:val="24"/>
          <w:szCs w:val="24"/>
        </w:rPr>
        <w:t xml:space="preserve">Regulamenta o Programa de Apoio à Publicação de Textos Científicos da </w:t>
      </w:r>
      <w:r>
        <w:rPr>
          <w:rFonts w:ascii="Times New Roman" w:hAnsi="Times New Roman"/>
          <w:color w:val="000000"/>
          <w:sz w:val="24"/>
          <w:szCs w:val="24"/>
        </w:rPr>
        <w:t>Universidade Federal dos Vales do Jequitinhonha e Mucuri – UFVJM.</w:t>
      </w:r>
    </w:p>
    <w:p w14:paraId="6EDFF6AF" w14:textId="77777777" w:rsidR="008A4ADF" w:rsidRDefault="008A4ADF">
      <w:pPr>
        <w:pStyle w:val="Normal1"/>
        <w:spacing w:after="0" w:line="360" w:lineRule="auto"/>
        <w:jc w:val="both"/>
        <w:rPr>
          <w:rFonts w:ascii="Times New Roman" w:hAnsi="Times New Roman"/>
        </w:rPr>
      </w:pPr>
    </w:p>
    <w:p w14:paraId="21078DBD" w14:textId="77777777" w:rsidR="008A4ADF" w:rsidRDefault="001D419C">
      <w:pPr>
        <w:pStyle w:val="Normal1"/>
        <w:spacing w:after="0" w:line="360" w:lineRule="auto"/>
        <w:jc w:val="both"/>
        <w:rPr>
          <w:rFonts w:hint="eastAsia"/>
        </w:rPr>
      </w:pPr>
      <w:r>
        <w:rPr>
          <w:rFonts w:ascii="Times New Roman" w:eastAsia="Times New Roman" w:hAnsi="Times New Roman" w:cs="Times New Roman"/>
          <w:color w:val="000000"/>
          <w:highlight w:val="white"/>
        </w:rPr>
        <w:tab/>
      </w:r>
      <w:r>
        <w:rPr>
          <w:rFonts w:ascii="Times New Roman" w:eastAsia="Times New Roman" w:hAnsi="Times New Roman" w:cs="Times New Roman"/>
          <w:b/>
          <w:highlight w:val="white"/>
          <w:shd w:val="clear" w:color="auto" w:fill="FFFFFF"/>
        </w:rPr>
        <w:t>O CONSELHO DE ENSINO, PESQUISA E EXTENSÃO</w:t>
      </w:r>
      <w:r>
        <w:rPr>
          <w:rFonts w:ascii="Times New Roman" w:eastAsia="Times New Roman" w:hAnsi="Times New Roman" w:cs="Times New Roman"/>
          <w:highlight w:val="white"/>
          <w:shd w:val="clear" w:color="auto" w:fill="FFFFFF"/>
        </w:rPr>
        <w:t xml:space="preserve"> da Universidade Federal dos Vales do Jequitinhonha e Mucuri, no uso de suas atribuições estatutárias e regimentais, e tendo em vista o que deliber</w:t>
      </w:r>
      <w:r>
        <w:rPr>
          <w:rFonts w:ascii="Times New Roman" w:eastAsia="Times New Roman" w:hAnsi="Times New Roman" w:cs="Times New Roman"/>
          <w:highlight w:val="white"/>
          <w:shd w:val="clear" w:color="auto" w:fill="FFFFFF"/>
        </w:rPr>
        <w:t>ou em sua 127ª sessão ordinária,</w:t>
      </w:r>
    </w:p>
    <w:p w14:paraId="39D5505F" w14:textId="77777777" w:rsidR="008A4ADF" w:rsidRDefault="008A4ADF">
      <w:pPr>
        <w:pStyle w:val="Normal1"/>
        <w:spacing w:after="0" w:line="360" w:lineRule="auto"/>
        <w:jc w:val="both"/>
        <w:rPr>
          <w:rFonts w:ascii="Times New Roman" w:hAnsi="Times New Roman"/>
        </w:rPr>
      </w:pPr>
    </w:p>
    <w:p w14:paraId="477915A4" w14:textId="77777777" w:rsidR="008A4ADF" w:rsidRDefault="001D419C">
      <w:pPr>
        <w:pStyle w:val="Normal1"/>
        <w:spacing w:after="0" w:line="360" w:lineRule="auto"/>
        <w:jc w:val="both"/>
        <w:rPr>
          <w:rFonts w:ascii="Times New Roman" w:hAnsi="Times New Roman"/>
          <w:b/>
          <w:bCs/>
        </w:rPr>
      </w:pPr>
      <w:r>
        <w:rPr>
          <w:rFonts w:ascii="Times New Roman" w:hAnsi="Times New Roman"/>
          <w:b/>
          <w:bCs/>
        </w:rPr>
        <w:tab/>
        <w:t>RESOLVE:</w:t>
      </w:r>
    </w:p>
    <w:p w14:paraId="0B401936" w14:textId="77777777" w:rsidR="008A4ADF" w:rsidRDefault="008A4ADF">
      <w:pPr>
        <w:spacing w:line="360" w:lineRule="auto"/>
        <w:jc w:val="both"/>
        <w:rPr>
          <w:rFonts w:ascii="Times New Roman" w:eastAsia="Arial" w:hAnsi="Times New Roman" w:cs="Times New Roman"/>
          <w:sz w:val="24"/>
          <w:szCs w:val="24"/>
        </w:rPr>
      </w:pPr>
    </w:p>
    <w:p w14:paraId="3513DDEC" w14:textId="77777777" w:rsidR="008A4ADF" w:rsidRDefault="001D419C">
      <w:pPr>
        <w:spacing w:line="360" w:lineRule="auto"/>
        <w:jc w:val="both"/>
      </w:pPr>
      <w:r>
        <w:rPr>
          <w:rFonts w:ascii="Times New Roman" w:eastAsia="Arial" w:hAnsi="Times New Roman" w:cs="Times New Roman"/>
          <w:sz w:val="24"/>
          <w:szCs w:val="24"/>
        </w:rPr>
        <w:tab/>
      </w:r>
      <w:r>
        <w:rPr>
          <w:rFonts w:ascii="Times New Roman" w:eastAsia="Arial" w:hAnsi="Times New Roman" w:cs="Times New Roman"/>
          <w:b/>
          <w:bCs/>
          <w:sz w:val="24"/>
          <w:szCs w:val="24"/>
        </w:rPr>
        <w:t>Art. 1º</w:t>
      </w:r>
      <w:r>
        <w:rPr>
          <w:rFonts w:ascii="Times New Roman" w:eastAsia="Arial" w:hAnsi="Times New Roman" w:cs="Times New Roman"/>
          <w:sz w:val="24"/>
          <w:szCs w:val="24"/>
        </w:rPr>
        <w:t xml:space="preserve"> Criar o Programa de Apoio Financeiro à Publicação de Textos Científicos da UFVJM, tais como artigos científicos em periódicos nacionais e internacionais, livros e capítulos de livros com os seguintes objetivos:</w:t>
      </w:r>
    </w:p>
    <w:p w14:paraId="56356E24" w14:textId="77777777" w:rsidR="008A4ADF" w:rsidRDefault="008A4ADF">
      <w:pPr>
        <w:spacing w:line="360" w:lineRule="auto"/>
        <w:jc w:val="both"/>
        <w:rPr>
          <w:rFonts w:ascii="Times New Roman" w:eastAsia="Arial" w:hAnsi="Times New Roman" w:cs="Times New Roman"/>
          <w:sz w:val="24"/>
          <w:szCs w:val="24"/>
        </w:rPr>
      </w:pPr>
    </w:p>
    <w:p w14:paraId="5ACF38E3" w14:textId="77777777" w:rsidR="008A4ADF" w:rsidRDefault="001D419C">
      <w:pPr>
        <w:spacing w:line="360" w:lineRule="auto"/>
        <w:jc w:val="both"/>
      </w:pPr>
      <w:r>
        <w:rPr>
          <w:rFonts w:ascii="Times New Roman" w:eastAsia="Arial" w:hAnsi="Times New Roman" w:cs="Times New Roman"/>
          <w:sz w:val="24"/>
          <w:szCs w:val="24"/>
        </w:rPr>
        <w:tab/>
        <w:t xml:space="preserve">I – </w:t>
      </w:r>
      <w:proofErr w:type="gramStart"/>
      <w:r>
        <w:rPr>
          <w:rFonts w:ascii="Times New Roman" w:eastAsia="Arial" w:hAnsi="Times New Roman" w:cs="Times New Roman"/>
          <w:sz w:val="24"/>
          <w:szCs w:val="24"/>
        </w:rPr>
        <w:t>estimular</w:t>
      </w:r>
      <w:proofErr w:type="gramEnd"/>
      <w:r>
        <w:rPr>
          <w:rFonts w:ascii="Times New Roman" w:eastAsia="Arial" w:hAnsi="Times New Roman" w:cs="Times New Roman"/>
          <w:sz w:val="24"/>
          <w:szCs w:val="24"/>
        </w:rPr>
        <w:t xml:space="preserve"> os servidores e estudantes d</w:t>
      </w:r>
      <w:r>
        <w:rPr>
          <w:rFonts w:ascii="Times New Roman" w:eastAsia="Arial" w:hAnsi="Times New Roman" w:cs="Times New Roman"/>
          <w:sz w:val="24"/>
          <w:szCs w:val="24"/>
        </w:rPr>
        <w:t>e pós-graduação da Universidade a incrementar sua produção científica qualificada;</w:t>
      </w:r>
    </w:p>
    <w:p w14:paraId="5AC64630" w14:textId="77777777" w:rsidR="008A4ADF" w:rsidRDefault="001D419C">
      <w:pPr>
        <w:spacing w:line="360" w:lineRule="auto"/>
        <w:jc w:val="both"/>
      </w:pPr>
      <w:r>
        <w:rPr>
          <w:rFonts w:ascii="Times New Roman" w:eastAsia="Arial" w:hAnsi="Times New Roman" w:cs="Times New Roman"/>
          <w:sz w:val="24"/>
          <w:szCs w:val="24"/>
        </w:rPr>
        <w:tab/>
        <w:t xml:space="preserve">II – </w:t>
      </w:r>
      <w:proofErr w:type="gramStart"/>
      <w:r>
        <w:rPr>
          <w:rFonts w:ascii="Times New Roman" w:eastAsia="Arial" w:hAnsi="Times New Roman" w:cs="Times New Roman"/>
          <w:sz w:val="24"/>
          <w:szCs w:val="24"/>
        </w:rPr>
        <w:t>favorecer</w:t>
      </w:r>
      <w:proofErr w:type="gramEnd"/>
      <w:r>
        <w:rPr>
          <w:rFonts w:ascii="Times New Roman" w:eastAsia="Arial" w:hAnsi="Times New Roman" w:cs="Times New Roman"/>
          <w:sz w:val="24"/>
          <w:szCs w:val="24"/>
        </w:rPr>
        <w:t xml:space="preserve"> o desenvolvimento de áreas emergentes;</w:t>
      </w:r>
    </w:p>
    <w:p w14:paraId="037F8498" w14:textId="77777777" w:rsidR="008A4ADF" w:rsidRDefault="001D419C">
      <w:pPr>
        <w:spacing w:line="360" w:lineRule="auto"/>
        <w:jc w:val="both"/>
      </w:pPr>
      <w:r>
        <w:rPr>
          <w:rFonts w:ascii="Times New Roman" w:eastAsia="Arial" w:hAnsi="Times New Roman" w:cs="Times New Roman"/>
          <w:sz w:val="24"/>
          <w:szCs w:val="24"/>
        </w:rPr>
        <w:tab/>
        <w:t>III – valorizar a produção científica da UFVJM;</w:t>
      </w:r>
    </w:p>
    <w:p w14:paraId="4E0E76F0" w14:textId="77777777" w:rsidR="008A4ADF" w:rsidRDefault="001D419C">
      <w:pPr>
        <w:spacing w:line="360" w:lineRule="auto"/>
        <w:jc w:val="both"/>
      </w:pPr>
      <w:r>
        <w:rPr>
          <w:rFonts w:ascii="Times New Roman" w:eastAsia="Arial" w:hAnsi="Times New Roman" w:cs="Times New Roman"/>
          <w:sz w:val="24"/>
          <w:szCs w:val="24"/>
        </w:rPr>
        <w:tab/>
        <w:t xml:space="preserve">IV – </w:t>
      </w:r>
      <w:proofErr w:type="gramStart"/>
      <w:r>
        <w:rPr>
          <w:rFonts w:ascii="Times New Roman" w:eastAsia="Arial" w:hAnsi="Times New Roman" w:cs="Times New Roman"/>
          <w:sz w:val="24"/>
          <w:szCs w:val="24"/>
        </w:rPr>
        <w:t>incentivar</w:t>
      </w:r>
      <w:proofErr w:type="gramEnd"/>
      <w:r>
        <w:rPr>
          <w:rFonts w:ascii="Times New Roman" w:eastAsia="Arial" w:hAnsi="Times New Roman" w:cs="Times New Roman"/>
          <w:sz w:val="24"/>
          <w:szCs w:val="24"/>
        </w:rPr>
        <w:t xml:space="preserve"> a publicação em periódicos científicos de ampla circ</w:t>
      </w:r>
      <w:r>
        <w:rPr>
          <w:rFonts w:ascii="Times New Roman" w:eastAsia="Arial" w:hAnsi="Times New Roman" w:cs="Times New Roman"/>
          <w:sz w:val="24"/>
          <w:szCs w:val="24"/>
        </w:rPr>
        <w:t>ulação e ampliar a divulgação de resultados das pesquisas científicas e tecnológicas da Universidade Federal dos Vales Jequitinhonha e Mucuri.</w:t>
      </w:r>
    </w:p>
    <w:p w14:paraId="1BF5A61D" w14:textId="77777777" w:rsidR="008A4ADF" w:rsidRDefault="008A4ADF">
      <w:pPr>
        <w:spacing w:line="360" w:lineRule="auto"/>
        <w:jc w:val="both"/>
        <w:rPr>
          <w:rFonts w:ascii="Times New Roman" w:eastAsia="Arial" w:hAnsi="Times New Roman" w:cs="Times New Roman"/>
          <w:sz w:val="24"/>
          <w:szCs w:val="24"/>
        </w:rPr>
      </w:pPr>
    </w:p>
    <w:p w14:paraId="39F2609B" w14:textId="77777777" w:rsidR="008A4ADF" w:rsidRDefault="001D419C">
      <w:pPr>
        <w:spacing w:line="360" w:lineRule="auto"/>
        <w:jc w:val="both"/>
      </w:pPr>
      <w:r>
        <w:rPr>
          <w:rFonts w:ascii="Times New Roman" w:eastAsia="Arial" w:hAnsi="Times New Roman" w:cs="Times New Roman"/>
          <w:sz w:val="24"/>
          <w:szCs w:val="24"/>
        </w:rPr>
        <w:tab/>
      </w:r>
      <w:r>
        <w:rPr>
          <w:rFonts w:ascii="Times New Roman" w:eastAsia="Arial" w:hAnsi="Times New Roman" w:cs="Times New Roman"/>
          <w:b/>
          <w:bCs/>
          <w:sz w:val="24"/>
          <w:szCs w:val="24"/>
        </w:rPr>
        <w:t>Parágrafo Único.</w:t>
      </w:r>
      <w:r>
        <w:rPr>
          <w:rFonts w:ascii="Times New Roman" w:eastAsia="Arial" w:hAnsi="Times New Roman" w:cs="Times New Roman"/>
          <w:sz w:val="24"/>
          <w:szCs w:val="24"/>
        </w:rPr>
        <w:t xml:space="preserve"> O programa será coordenado e gerido pela Diretoria de Pesquisa da PRPPG, conforme definido nes</w:t>
      </w:r>
      <w:r>
        <w:rPr>
          <w:rFonts w:ascii="Times New Roman" w:eastAsia="Arial" w:hAnsi="Times New Roman" w:cs="Times New Roman"/>
          <w:sz w:val="24"/>
          <w:szCs w:val="24"/>
        </w:rPr>
        <w:t>ta resolução.</w:t>
      </w:r>
    </w:p>
    <w:p w14:paraId="2270EB62" w14:textId="77777777" w:rsidR="008A4ADF" w:rsidRDefault="008A4ADF">
      <w:pPr>
        <w:spacing w:line="360" w:lineRule="auto"/>
        <w:jc w:val="both"/>
        <w:rPr>
          <w:rFonts w:ascii="Times New Roman" w:eastAsia="Arial" w:hAnsi="Times New Roman" w:cs="Times New Roman"/>
          <w:sz w:val="24"/>
          <w:szCs w:val="24"/>
        </w:rPr>
      </w:pPr>
    </w:p>
    <w:p w14:paraId="6102D69B" w14:textId="77777777" w:rsidR="008A4ADF" w:rsidRDefault="001D419C">
      <w:pPr>
        <w:spacing w:line="360" w:lineRule="auto"/>
        <w:jc w:val="both"/>
      </w:pPr>
      <w:r>
        <w:rPr>
          <w:rFonts w:ascii="Times New Roman" w:eastAsia="Arial" w:hAnsi="Times New Roman" w:cs="Times New Roman"/>
          <w:sz w:val="24"/>
          <w:szCs w:val="24"/>
        </w:rPr>
        <w:tab/>
      </w:r>
      <w:r>
        <w:rPr>
          <w:rFonts w:ascii="Times New Roman" w:eastAsia="Arial" w:hAnsi="Times New Roman" w:cs="Times New Roman"/>
          <w:b/>
          <w:bCs/>
          <w:sz w:val="24"/>
          <w:szCs w:val="24"/>
        </w:rPr>
        <w:t>Art. 2º</w:t>
      </w:r>
      <w:r>
        <w:rPr>
          <w:rFonts w:ascii="Times New Roman" w:eastAsia="Arial" w:hAnsi="Times New Roman" w:cs="Times New Roman"/>
          <w:sz w:val="24"/>
          <w:szCs w:val="24"/>
        </w:rPr>
        <w:t xml:space="preserve"> São requisitos para a solicitação:</w:t>
      </w:r>
    </w:p>
    <w:p w14:paraId="44EFE781" w14:textId="77777777" w:rsidR="008A4ADF" w:rsidRDefault="008A4ADF">
      <w:pPr>
        <w:spacing w:line="360" w:lineRule="auto"/>
        <w:jc w:val="both"/>
        <w:rPr>
          <w:rFonts w:ascii="Times New Roman" w:eastAsia="Arial" w:hAnsi="Times New Roman" w:cs="Times New Roman"/>
          <w:sz w:val="24"/>
          <w:szCs w:val="24"/>
        </w:rPr>
      </w:pPr>
    </w:p>
    <w:p w14:paraId="4291089E" w14:textId="77777777" w:rsidR="008A4ADF" w:rsidRDefault="001D419C">
      <w:pPr>
        <w:spacing w:line="360" w:lineRule="auto"/>
        <w:jc w:val="both"/>
      </w:pPr>
      <w:r>
        <w:rPr>
          <w:rFonts w:ascii="Times New Roman" w:eastAsia="Arial" w:hAnsi="Times New Roman" w:cs="Times New Roman"/>
          <w:sz w:val="24"/>
          <w:szCs w:val="24"/>
        </w:rPr>
        <w:tab/>
        <w:t xml:space="preserve">I – </w:t>
      </w:r>
      <w:proofErr w:type="gramStart"/>
      <w:r>
        <w:rPr>
          <w:rFonts w:ascii="Times New Roman" w:eastAsia="Arial" w:hAnsi="Times New Roman" w:cs="Times New Roman"/>
          <w:sz w:val="24"/>
          <w:szCs w:val="24"/>
        </w:rPr>
        <w:t>o</w:t>
      </w:r>
      <w:proofErr w:type="gramEnd"/>
      <w:r>
        <w:rPr>
          <w:rFonts w:ascii="Times New Roman" w:eastAsia="Arial" w:hAnsi="Times New Roman" w:cs="Times New Roman"/>
          <w:sz w:val="24"/>
          <w:szCs w:val="24"/>
        </w:rPr>
        <w:t xml:space="preserve"> solicitante deverá ser docente ou técnico-administrativo do quadro permanente ou estudante de pós-graduação da UFVJM e figurar como autor ou coautor do artigo ou livro ou capítulos de </w:t>
      </w:r>
      <w:r>
        <w:rPr>
          <w:rFonts w:ascii="Times New Roman" w:eastAsia="Arial" w:hAnsi="Times New Roman" w:cs="Times New Roman"/>
          <w:sz w:val="24"/>
          <w:szCs w:val="24"/>
        </w:rPr>
        <w:t>livro;</w:t>
      </w:r>
    </w:p>
    <w:p w14:paraId="51047D8C" w14:textId="77777777" w:rsidR="008A4ADF" w:rsidRDefault="001D419C">
      <w:pPr>
        <w:spacing w:line="360" w:lineRule="auto"/>
        <w:jc w:val="both"/>
      </w:pPr>
      <w:r>
        <w:rPr>
          <w:rFonts w:ascii="Times New Roman" w:eastAsia="Arial" w:hAnsi="Times New Roman" w:cs="Times New Roman"/>
          <w:sz w:val="24"/>
          <w:szCs w:val="24"/>
        </w:rPr>
        <w:tab/>
        <w:t xml:space="preserve">II – </w:t>
      </w:r>
      <w:proofErr w:type="gramStart"/>
      <w:r>
        <w:rPr>
          <w:rFonts w:ascii="Times New Roman" w:eastAsia="Arial" w:hAnsi="Times New Roman" w:cs="Times New Roman"/>
          <w:sz w:val="24"/>
          <w:szCs w:val="24"/>
        </w:rPr>
        <w:t>o</w:t>
      </w:r>
      <w:proofErr w:type="gramEnd"/>
      <w:r>
        <w:rPr>
          <w:rFonts w:ascii="Times New Roman" w:eastAsia="Arial" w:hAnsi="Times New Roman" w:cs="Times New Roman"/>
          <w:sz w:val="24"/>
          <w:szCs w:val="24"/>
        </w:rPr>
        <w:t xml:space="preserve"> nome da Universidade Federal dos Vales Jequitinhonha e Mucuri deverá figurar como instituição de origem do solicitante;</w:t>
      </w:r>
    </w:p>
    <w:p w14:paraId="34515022" w14:textId="77777777" w:rsidR="008A4ADF" w:rsidRDefault="001D419C">
      <w:pPr>
        <w:spacing w:line="360" w:lineRule="auto"/>
        <w:jc w:val="both"/>
      </w:pPr>
      <w:r>
        <w:rPr>
          <w:rFonts w:ascii="Times New Roman" w:eastAsia="Arial" w:hAnsi="Times New Roman" w:cs="Times New Roman"/>
          <w:sz w:val="24"/>
          <w:szCs w:val="24"/>
        </w:rPr>
        <w:tab/>
        <w:t>III – no caso de coautores servidores efetivos da UFVJM, com vínculos com outras instituições, a UFVJM deverá figurar co</w:t>
      </w:r>
      <w:r>
        <w:rPr>
          <w:rFonts w:ascii="Times New Roman" w:eastAsia="Arial" w:hAnsi="Times New Roman" w:cs="Times New Roman"/>
          <w:sz w:val="24"/>
          <w:szCs w:val="24"/>
        </w:rPr>
        <w:t>mo primeira instituição de filiação do servidor;</w:t>
      </w:r>
    </w:p>
    <w:p w14:paraId="2E7BEDE3" w14:textId="77777777" w:rsidR="008A4ADF" w:rsidRDefault="001D419C">
      <w:pPr>
        <w:spacing w:line="360" w:lineRule="auto"/>
        <w:jc w:val="both"/>
      </w:pPr>
      <w:r>
        <w:rPr>
          <w:rFonts w:ascii="Times New Roman" w:eastAsia="Arial" w:hAnsi="Times New Roman" w:cs="Times New Roman"/>
          <w:sz w:val="24"/>
          <w:szCs w:val="24"/>
        </w:rPr>
        <w:tab/>
        <w:t xml:space="preserve">IV – </w:t>
      </w:r>
      <w:proofErr w:type="gramStart"/>
      <w:r>
        <w:rPr>
          <w:rFonts w:ascii="Times New Roman" w:eastAsia="Arial" w:hAnsi="Times New Roman" w:cs="Times New Roman"/>
          <w:sz w:val="24"/>
          <w:szCs w:val="24"/>
        </w:rPr>
        <w:t>o</w:t>
      </w:r>
      <w:proofErr w:type="gramEnd"/>
      <w:r>
        <w:rPr>
          <w:rFonts w:ascii="Times New Roman" w:eastAsia="Arial" w:hAnsi="Times New Roman" w:cs="Times New Roman"/>
          <w:sz w:val="24"/>
          <w:szCs w:val="24"/>
        </w:rPr>
        <w:t xml:space="preserve"> nome das agências de fomento, quando houver, deverá figurar junto ao da UFVJM nos agradecimentos.</w:t>
      </w:r>
    </w:p>
    <w:p w14:paraId="6361E685" w14:textId="77777777" w:rsidR="008A4ADF" w:rsidRDefault="008A4ADF">
      <w:pPr>
        <w:spacing w:line="360" w:lineRule="auto"/>
        <w:jc w:val="both"/>
        <w:rPr>
          <w:rFonts w:ascii="Times New Roman" w:eastAsia="Arial" w:hAnsi="Times New Roman" w:cs="Times New Roman"/>
          <w:sz w:val="24"/>
          <w:szCs w:val="24"/>
        </w:rPr>
      </w:pPr>
    </w:p>
    <w:p w14:paraId="3DD559FA" w14:textId="77777777" w:rsidR="008A4ADF" w:rsidRDefault="001D419C">
      <w:pPr>
        <w:spacing w:line="360" w:lineRule="auto"/>
        <w:jc w:val="center"/>
        <w:rPr>
          <w:b/>
          <w:bCs/>
        </w:rPr>
      </w:pPr>
      <w:r>
        <w:rPr>
          <w:rFonts w:ascii="Times New Roman" w:eastAsia="Arial" w:hAnsi="Times New Roman" w:cs="Times New Roman"/>
          <w:b/>
          <w:bCs/>
          <w:sz w:val="24"/>
          <w:szCs w:val="24"/>
        </w:rPr>
        <w:t>CAPÍTULO I</w:t>
      </w:r>
    </w:p>
    <w:p w14:paraId="3CE9A79C" w14:textId="77777777" w:rsidR="008A4ADF" w:rsidRDefault="001D419C">
      <w:pPr>
        <w:spacing w:line="360" w:lineRule="auto"/>
        <w:jc w:val="center"/>
        <w:rPr>
          <w:b/>
          <w:bCs/>
        </w:rPr>
      </w:pPr>
      <w:r>
        <w:rPr>
          <w:rFonts w:ascii="Times New Roman" w:eastAsia="Arial" w:hAnsi="Times New Roman" w:cs="Times New Roman"/>
          <w:b/>
          <w:bCs/>
          <w:sz w:val="24"/>
          <w:szCs w:val="24"/>
        </w:rPr>
        <w:t>DOS RECURSOS FINANCEIROS</w:t>
      </w:r>
    </w:p>
    <w:p w14:paraId="6ACFD2B4" w14:textId="77777777" w:rsidR="008A4ADF" w:rsidRDefault="008A4ADF">
      <w:pPr>
        <w:spacing w:line="360" w:lineRule="auto"/>
        <w:jc w:val="both"/>
        <w:rPr>
          <w:rFonts w:ascii="Times New Roman" w:eastAsia="Arial" w:hAnsi="Times New Roman" w:cs="Times New Roman"/>
          <w:sz w:val="24"/>
          <w:szCs w:val="24"/>
        </w:rPr>
      </w:pPr>
    </w:p>
    <w:p w14:paraId="41D324B9" w14:textId="77777777" w:rsidR="008A4ADF" w:rsidRDefault="001D419C">
      <w:pPr>
        <w:spacing w:line="360" w:lineRule="auto"/>
        <w:jc w:val="both"/>
      </w:pPr>
      <w:r>
        <w:rPr>
          <w:rFonts w:ascii="Times New Roman" w:eastAsia="Arial" w:hAnsi="Times New Roman" w:cs="Times New Roman"/>
          <w:sz w:val="24"/>
          <w:szCs w:val="24"/>
        </w:rPr>
        <w:tab/>
      </w:r>
      <w:r>
        <w:rPr>
          <w:rFonts w:ascii="Times New Roman" w:eastAsia="Arial" w:hAnsi="Times New Roman" w:cs="Times New Roman"/>
          <w:b/>
          <w:bCs/>
          <w:sz w:val="24"/>
          <w:szCs w:val="24"/>
        </w:rPr>
        <w:t>Art. 3º</w:t>
      </w:r>
      <w:r>
        <w:rPr>
          <w:rFonts w:ascii="Times New Roman" w:eastAsia="Arial" w:hAnsi="Times New Roman" w:cs="Times New Roman"/>
          <w:sz w:val="24"/>
          <w:szCs w:val="24"/>
        </w:rPr>
        <w:t xml:space="preserve"> As propostas aprovadas neste Programa serão financiadas com recursos da </w:t>
      </w:r>
      <w:proofErr w:type="spellStart"/>
      <w:r>
        <w:rPr>
          <w:rFonts w:ascii="Times New Roman" w:eastAsia="Arial" w:hAnsi="Times New Roman" w:cs="Times New Roman"/>
          <w:sz w:val="24"/>
          <w:szCs w:val="24"/>
        </w:rPr>
        <w:t>Pró-Reitoria</w:t>
      </w:r>
      <w:proofErr w:type="spellEnd"/>
      <w:r>
        <w:rPr>
          <w:rFonts w:ascii="Times New Roman" w:eastAsia="Arial" w:hAnsi="Times New Roman" w:cs="Times New Roman"/>
          <w:sz w:val="24"/>
          <w:szCs w:val="24"/>
        </w:rPr>
        <w:t xml:space="preserve"> de Pesquisa e Pós-Graduação da UFVJM de acordo com a disponibilidade e planejamento financeiro anual da </w:t>
      </w:r>
      <w:proofErr w:type="spellStart"/>
      <w:r>
        <w:rPr>
          <w:rFonts w:ascii="Times New Roman" w:eastAsia="Arial" w:hAnsi="Times New Roman" w:cs="Times New Roman"/>
          <w:sz w:val="24"/>
          <w:szCs w:val="24"/>
        </w:rPr>
        <w:t>Pró-Reitoria</w:t>
      </w:r>
      <w:proofErr w:type="spellEnd"/>
      <w:r>
        <w:rPr>
          <w:rFonts w:ascii="Times New Roman" w:eastAsia="Arial" w:hAnsi="Times New Roman" w:cs="Times New Roman"/>
          <w:sz w:val="24"/>
          <w:szCs w:val="24"/>
        </w:rPr>
        <w:t>.</w:t>
      </w:r>
    </w:p>
    <w:p w14:paraId="5C34A53F" w14:textId="77777777" w:rsidR="008A4ADF" w:rsidRDefault="008A4ADF">
      <w:pPr>
        <w:spacing w:line="360" w:lineRule="auto"/>
        <w:jc w:val="both"/>
        <w:rPr>
          <w:rFonts w:ascii="Times New Roman" w:eastAsia="Arial" w:hAnsi="Times New Roman" w:cs="Times New Roman"/>
          <w:sz w:val="24"/>
          <w:szCs w:val="24"/>
        </w:rPr>
      </w:pPr>
    </w:p>
    <w:p w14:paraId="6AB44C22" w14:textId="77777777" w:rsidR="008A4ADF" w:rsidRDefault="001D419C">
      <w:pPr>
        <w:spacing w:line="360" w:lineRule="auto"/>
        <w:jc w:val="both"/>
      </w:pPr>
      <w:r>
        <w:rPr>
          <w:rFonts w:ascii="Times New Roman" w:eastAsia="Arial" w:hAnsi="Times New Roman" w:cs="Times New Roman"/>
          <w:sz w:val="24"/>
          <w:szCs w:val="24"/>
        </w:rPr>
        <w:tab/>
      </w:r>
      <w:r>
        <w:rPr>
          <w:rFonts w:ascii="Times New Roman" w:eastAsia="Arial" w:hAnsi="Times New Roman" w:cs="Times New Roman"/>
          <w:b/>
          <w:bCs/>
          <w:sz w:val="24"/>
          <w:szCs w:val="24"/>
        </w:rPr>
        <w:t>§1º</w:t>
      </w:r>
      <w:r>
        <w:rPr>
          <w:rFonts w:ascii="Times New Roman" w:eastAsia="Arial" w:hAnsi="Times New Roman" w:cs="Times New Roman"/>
          <w:sz w:val="24"/>
          <w:szCs w:val="24"/>
        </w:rPr>
        <w:t xml:space="preserve"> Para cada publicação, poderá ser concedido o a</w:t>
      </w:r>
      <w:r>
        <w:rPr>
          <w:rFonts w:ascii="Times New Roman" w:eastAsia="Arial" w:hAnsi="Times New Roman" w:cs="Times New Roman"/>
          <w:sz w:val="24"/>
          <w:szCs w:val="24"/>
        </w:rPr>
        <w:t xml:space="preserve">uxílio até o limite dos valores definidos em editais anuais a serem publicados pela </w:t>
      </w:r>
      <w:proofErr w:type="spellStart"/>
      <w:r>
        <w:rPr>
          <w:rFonts w:ascii="Times New Roman" w:eastAsia="Arial" w:hAnsi="Times New Roman" w:cs="Times New Roman"/>
          <w:sz w:val="24"/>
          <w:szCs w:val="24"/>
        </w:rPr>
        <w:t>Pró-Reitoria</w:t>
      </w:r>
      <w:proofErr w:type="spellEnd"/>
      <w:r>
        <w:rPr>
          <w:rFonts w:ascii="Times New Roman" w:eastAsia="Arial" w:hAnsi="Times New Roman" w:cs="Times New Roman"/>
          <w:sz w:val="24"/>
          <w:szCs w:val="24"/>
        </w:rPr>
        <w:t xml:space="preserve"> de Pesquisa e Pós-Graduação – PRPPG.</w:t>
      </w:r>
    </w:p>
    <w:p w14:paraId="21D9A3EC" w14:textId="77777777" w:rsidR="008A4ADF" w:rsidRDefault="008A4ADF">
      <w:pPr>
        <w:spacing w:line="360" w:lineRule="auto"/>
        <w:jc w:val="both"/>
        <w:rPr>
          <w:rFonts w:ascii="Times New Roman" w:eastAsia="Arial" w:hAnsi="Times New Roman" w:cs="Times New Roman"/>
          <w:sz w:val="24"/>
          <w:szCs w:val="24"/>
        </w:rPr>
      </w:pPr>
    </w:p>
    <w:p w14:paraId="357259F8" w14:textId="77777777" w:rsidR="008A4ADF" w:rsidRDefault="001D419C">
      <w:pPr>
        <w:spacing w:line="360" w:lineRule="auto"/>
        <w:jc w:val="both"/>
      </w:pPr>
      <w:r>
        <w:rPr>
          <w:rFonts w:ascii="Times New Roman" w:eastAsia="Arial" w:hAnsi="Times New Roman" w:cs="Times New Roman"/>
          <w:sz w:val="24"/>
          <w:szCs w:val="24"/>
        </w:rPr>
        <w:tab/>
      </w:r>
      <w:r>
        <w:rPr>
          <w:rFonts w:ascii="Times New Roman" w:eastAsia="Arial" w:hAnsi="Times New Roman" w:cs="Times New Roman"/>
          <w:b/>
          <w:bCs/>
          <w:sz w:val="24"/>
          <w:szCs w:val="24"/>
        </w:rPr>
        <w:t>§2º</w:t>
      </w:r>
      <w:r>
        <w:rPr>
          <w:rFonts w:ascii="Times New Roman" w:eastAsia="Arial" w:hAnsi="Times New Roman" w:cs="Times New Roman"/>
          <w:sz w:val="24"/>
          <w:szCs w:val="24"/>
        </w:rPr>
        <w:t xml:space="preserve"> O edital a que se refere o §1º do presente artigo deverá estabelecer também o limite máximo de recursos que poderá s</w:t>
      </w:r>
      <w:r>
        <w:rPr>
          <w:rFonts w:ascii="Times New Roman" w:eastAsia="Arial" w:hAnsi="Times New Roman" w:cs="Times New Roman"/>
          <w:sz w:val="24"/>
          <w:szCs w:val="24"/>
        </w:rPr>
        <w:t>er recebido anualmente por servidor.</w:t>
      </w:r>
    </w:p>
    <w:p w14:paraId="7EF252A3" w14:textId="77777777" w:rsidR="008A4ADF" w:rsidRDefault="008A4ADF">
      <w:pPr>
        <w:spacing w:line="360" w:lineRule="auto"/>
        <w:jc w:val="both"/>
        <w:rPr>
          <w:rFonts w:ascii="Times New Roman" w:eastAsia="Arial" w:hAnsi="Times New Roman" w:cs="Times New Roman"/>
          <w:sz w:val="24"/>
          <w:szCs w:val="24"/>
        </w:rPr>
      </w:pPr>
    </w:p>
    <w:p w14:paraId="3159255C" w14:textId="77777777" w:rsidR="008A4ADF" w:rsidRDefault="001D419C">
      <w:pPr>
        <w:spacing w:line="360" w:lineRule="auto"/>
        <w:jc w:val="both"/>
      </w:pPr>
      <w:r>
        <w:rPr>
          <w:rFonts w:ascii="Times New Roman" w:eastAsia="Arial" w:hAnsi="Times New Roman" w:cs="Times New Roman"/>
          <w:sz w:val="24"/>
          <w:szCs w:val="24"/>
        </w:rPr>
        <w:tab/>
      </w:r>
      <w:r>
        <w:rPr>
          <w:rFonts w:ascii="Times New Roman" w:eastAsia="Arial" w:hAnsi="Times New Roman" w:cs="Times New Roman"/>
          <w:b/>
          <w:bCs/>
          <w:sz w:val="24"/>
          <w:szCs w:val="24"/>
        </w:rPr>
        <w:t>§3º</w:t>
      </w:r>
      <w:r>
        <w:rPr>
          <w:rFonts w:ascii="Times New Roman" w:eastAsia="Arial" w:hAnsi="Times New Roman" w:cs="Times New Roman"/>
          <w:sz w:val="24"/>
          <w:szCs w:val="24"/>
        </w:rPr>
        <w:t xml:space="preserve"> Para fazer jus ao ressarcimento da taxa de publicação e/ou taxa de tradução/revisão de escrita em língua estrangeira, o pesquisador solicitante não poderá receber a taxa de bancada adicional de bolsistas de produt</w:t>
      </w:r>
      <w:r>
        <w:rPr>
          <w:rFonts w:ascii="Times New Roman" w:eastAsia="Arial" w:hAnsi="Times New Roman" w:cs="Times New Roman"/>
          <w:sz w:val="24"/>
          <w:szCs w:val="24"/>
        </w:rPr>
        <w:t>ividade do CNPq ou de qualquer outra agência.</w:t>
      </w:r>
    </w:p>
    <w:p w14:paraId="43FB14DC" w14:textId="77777777" w:rsidR="008A4ADF" w:rsidRDefault="008A4ADF">
      <w:pPr>
        <w:spacing w:line="360" w:lineRule="auto"/>
        <w:jc w:val="both"/>
        <w:rPr>
          <w:rFonts w:ascii="Times New Roman" w:eastAsia="Arial" w:hAnsi="Times New Roman" w:cs="Times New Roman"/>
          <w:sz w:val="24"/>
          <w:szCs w:val="24"/>
        </w:rPr>
      </w:pPr>
    </w:p>
    <w:p w14:paraId="125C1EFB" w14:textId="77777777" w:rsidR="008A4ADF" w:rsidRDefault="001D419C">
      <w:pPr>
        <w:spacing w:line="360" w:lineRule="auto"/>
        <w:jc w:val="both"/>
      </w:pPr>
      <w:r>
        <w:rPr>
          <w:rFonts w:ascii="Times New Roman" w:eastAsia="Arial" w:hAnsi="Times New Roman" w:cs="Times New Roman"/>
          <w:sz w:val="24"/>
          <w:szCs w:val="24"/>
        </w:rPr>
        <w:tab/>
      </w:r>
      <w:r>
        <w:rPr>
          <w:rFonts w:ascii="Times New Roman" w:eastAsia="Arial" w:hAnsi="Times New Roman" w:cs="Times New Roman"/>
          <w:b/>
          <w:bCs/>
          <w:sz w:val="24"/>
          <w:szCs w:val="24"/>
        </w:rPr>
        <w:t>§4º</w:t>
      </w:r>
      <w:r>
        <w:rPr>
          <w:rFonts w:ascii="Times New Roman" w:eastAsia="Arial" w:hAnsi="Times New Roman" w:cs="Times New Roman"/>
          <w:sz w:val="24"/>
          <w:szCs w:val="24"/>
        </w:rPr>
        <w:t xml:space="preserve"> O solicitante de ressarcimento financeiro para publicação compromete-se a não receber, para a mesma finalidade, recurso de nenhuma outra fonte que se sobreponha ao disponibilizado pela UFVJM.</w:t>
      </w:r>
    </w:p>
    <w:p w14:paraId="731D3B9A" w14:textId="77777777" w:rsidR="008A4ADF" w:rsidRDefault="008A4ADF">
      <w:pPr>
        <w:spacing w:line="360" w:lineRule="auto"/>
        <w:jc w:val="both"/>
        <w:rPr>
          <w:rFonts w:ascii="Times New Roman" w:eastAsia="Arial" w:hAnsi="Times New Roman" w:cs="Times New Roman"/>
          <w:sz w:val="24"/>
          <w:szCs w:val="24"/>
        </w:rPr>
      </w:pPr>
    </w:p>
    <w:p w14:paraId="43847A88" w14:textId="77777777" w:rsidR="008A4ADF" w:rsidRDefault="001D419C">
      <w:pPr>
        <w:spacing w:line="360" w:lineRule="auto"/>
        <w:jc w:val="both"/>
      </w:pPr>
      <w:r>
        <w:rPr>
          <w:rFonts w:ascii="Times New Roman" w:eastAsia="Arial" w:hAnsi="Times New Roman" w:cs="Times New Roman"/>
          <w:sz w:val="24"/>
          <w:szCs w:val="24"/>
        </w:rPr>
        <w:tab/>
      </w:r>
      <w:r>
        <w:rPr>
          <w:rFonts w:ascii="Times New Roman" w:eastAsia="Arial" w:hAnsi="Times New Roman" w:cs="Times New Roman"/>
          <w:b/>
          <w:bCs/>
          <w:sz w:val="24"/>
          <w:szCs w:val="24"/>
        </w:rPr>
        <w:t>§5º</w:t>
      </w:r>
      <w:r>
        <w:rPr>
          <w:rFonts w:ascii="Times New Roman" w:eastAsia="Arial" w:hAnsi="Times New Roman" w:cs="Times New Roman"/>
          <w:sz w:val="24"/>
          <w:szCs w:val="24"/>
        </w:rPr>
        <w:t xml:space="preserve"> Em cas</w:t>
      </w:r>
      <w:r>
        <w:rPr>
          <w:rFonts w:ascii="Times New Roman" w:eastAsia="Arial" w:hAnsi="Times New Roman" w:cs="Times New Roman"/>
          <w:sz w:val="24"/>
          <w:szCs w:val="24"/>
        </w:rPr>
        <w:t>o de recebimento de recurso em duplicidade, o pleiteante compromete-se a informar e devolver o recurso concedido pela UFVJM.</w:t>
      </w:r>
    </w:p>
    <w:p w14:paraId="4C5D8959" w14:textId="77777777" w:rsidR="008A4ADF" w:rsidRDefault="008A4ADF">
      <w:pPr>
        <w:spacing w:line="360" w:lineRule="auto"/>
        <w:jc w:val="both"/>
        <w:rPr>
          <w:rFonts w:ascii="Times New Roman" w:eastAsia="Arial" w:hAnsi="Times New Roman" w:cs="Times New Roman"/>
          <w:sz w:val="24"/>
          <w:szCs w:val="24"/>
        </w:rPr>
      </w:pPr>
    </w:p>
    <w:p w14:paraId="3B6B0249" w14:textId="77777777" w:rsidR="008A4ADF" w:rsidRDefault="001D419C">
      <w:pPr>
        <w:spacing w:line="360" w:lineRule="auto"/>
        <w:jc w:val="center"/>
        <w:rPr>
          <w:b/>
          <w:bCs/>
        </w:rPr>
      </w:pPr>
      <w:r>
        <w:rPr>
          <w:rFonts w:ascii="Times New Roman" w:eastAsia="Arial" w:hAnsi="Times New Roman" w:cs="Times New Roman"/>
          <w:b/>
          <w:bCs/>
          <w:sz w:val="24"/>
          <w:szCs w:val="24"/>
        </w:rPr>
        <w:t>CAPÍTULO II</w:t>
      </w:r>
    </w:p>
    <w:p w14:paraId="13437407" w14:textId="77777777" w:rsidR="008A4ADF" w:rsidRDefault="001D419C">
      <w:pPr>
        <w:spacing w:line="360" w:lineRule="auto"/>
        <w:jc w:val="center"/>
        <w:rPr>
          <w:b/>
          <w:bCs/>
        </w:rPr>
      </w:pPr>
      <w:r>
        <w:rPr>
          <w:rFonts w:ascii="Times New Roman" w:eastAsia="Arial" w:hAnsi="Times New Roman" w:cs="Times New Roman"/>
          <w:b/>
          <w:bCs/>
          <w:sz w:val="24"/>
          <w:szCs w:val="24"/>
        </w:rPr>
        <w:lastRenderedPageBreak/>
        <w:t>DOS CRITÉRIOS PARA CONCESSÃO DO REEMBOLSO</w:t>
      </w:r>
    </w:p>
    <w:p w14:paraId="1DC6EB4A" w14:textId="77777777" w:rsidR="008A4ADF" w:rsidRDefault="008A4ADF">
      <w:pPr>
        <w:spacing w:line="360" w:lineRule="auto"/>
        <w:jc w:val="both"/>
        <w:rPr>
          <w:rFonts w:ascii="Times New Roman" w:eastAsia="Arial" w:hAnsi="Times New Roman" w:cs="Times New Roman"/>
          <w:sz w:val="24"/>
          <w:szCs w:val="24"/>
        </w:rPr>
      </w:pPr>
    </w:p>
    <w:p w14:paraId="733D38F1" w14:textId="77777777" w:rsidR="008A4ADF" w:rsidRDefault="001D419C">
      <w:pPr>
        <w:spacing w:line="360" w:lineRule="auto"/>
        <w:jc w:val="both"/>
      </w:pPr>
      <w:r>
        <w:rPr>
          <w:rFonts w:ascii="Times New Roman" w:eastAsia="Arial" w:hAnsi="Times New Roman" w:cs="Times New Roman"/>
          <w:sz w:val="24"/>
          <w:szCs w:val="24"/>
        </w:rPr>
        <w:tab/>
      </w:r>
      <w:r>
        <w:rPr>
          <w:rFonts w:ascii="Times New Roman" w:eastAsia="Arial" w:hAnsi="Times New Roman" w:cs="Times New Roman"/>
          <w:b/>
          <w:bCs/>
          <w:sz w:val="24"/>
          <w:szCs w:val="24"/>
        </w:rPr>
        <w:t>Art. 4º</w:t>
      </w:r>
      <w:r>
        <w:rPr>
          <w:rFonts w:ascii="Times New Roman" w:eastAsia="Arial" w:hAnsi="Times New Roman" w:cs="Times New Roman"/>
          <w:sz w:val="24"/>
          <w:szCs w:val="24"/>
        </w:rPr>
        <w:t xml:space="preserve"> Para a concessão do reembolso oferecido como apoio à publicação se</w:t>
      </w:r>
      <w:r>
        <w:rPr>
          <w:rFonts w:ascii="Times New Roman" w:eastAsia="Arial" w:hAnsi="Times New Roman" w:cs="Times New Roman"/>
          <w:sz w:val="24"/>
          <w:szCs w:val="24"/>
        </w:rPr>
        <w:t>rão obedecidos os seguintes critérios:</w:t>
      </w:r>
    </w:p>
    <w:p w14:paraId="0EBE6533" w14:textId="77777777" w:rsidR="008A4ADF" w:rsidRDefault="008A4ADF">
      <w:pPr>
        <w:spacing w:line="360" w:lineRule="auto"/>
        <w:jc w:val="both"/>
        <w:rPr>
          <w:rFonts w:ascii="Times New Roman" w:eastAsia="Arial" w:hAnsi="Times New Roman" w:cs="Times New Roman"/>
          <w:sz w:val="24"/>
          <w:szCs w:val="24"/>
        </w:rPr>
      </w:pPr>
    </w:p>
    <w:p w14:paraId="393CFB84" w14:textId="77777777" w:rsidR="008A4ADF" w:rsidRDefault="001D419C">
      <w:pPr>
        <w:spacing w:line="360" w:lineRule="auto"/>
        <w:jc w:val="both"/>
      </w:pPr>
      <w:r>
        <w:rPr>
          <w:rFonts w:ascii="Times New Roman" w:eastAsia="Arial" w:hAnsi="Times New Roman" w:cs="Times New Roman"/>
          <w:sz w:val="24"/>
          <w:szCs w:val="24"/>
        </w:rPr>
        <w:tab/>
        <w:t xml:space="preserve">I – </w:t>
      </w:r>
      <w:proofErr w:type="gramStart"/>
      <w:r>
        <w:rPr>
          <w:rFonts w:ascii="Times New Roman" w:eastAsia="Arial" w:hAnsi="Times New Roman" w:cs="Times New Roman"/>
          <w:sz w:val="24"/>
          <w:szCs w:val="24"/>
        </w:rPr>
        <w:t>para</w:t>
      </w:r>
      <w:proofErr w:type="gramEnd"/>
      <w:r>
        <w:rPr>
          <w:rFonts w:ascii="Times New Roman" w:eastAsia="Arial" w:hAnsi="Times New Roman" w:cs="Times New Roman"/>
          <w:sz w:val="24"/>
          <w:szCs w:val="24"/>
        </w:rPr>
        <w:t xml:space="preserve"> reembolso à publicação de artigos científicos, o artigo deverá estar aprovado para publicação em revista indexada, que tenha </w:t>
      </w:r>
      <w:proofErr w:type="spellStart"/>
      <w:r>
        <w:rPr>
          <w:rFonts w:ascii="Times New Roman" w:eastAsia="Arial" w:hAnsi="Times New Roman" w:cs="Times New Roman"/>
          <w:sz w:val="24"/>
          <w:szCs w:val="24"/>
        </w:rPr>
        <w:t>Qualis</w:t>
      </w:r>
      <w:proofErr w:type="spellEnd"/>
      <w:r>
        <w:rPr>
          <w:rFonts w:ascii="Times New Roman" w:eastAsia="Arial" w:hAnsi="Times New Roman" w:cs="Times New Roman"/>
          <w:sz w:val="24"/>
          <w:szCs w:val="24"/>
        </w:rPr>
        <w:t xml:space="preserve"> A1, A2, B1 na área de atuação do docente e/ou área de pesquisa do servidor</w:t>
      </w:r>
      <w:r>
        <w:rPr>
          <w:rFonts w:ascii="Times New Roman" w:eastAsia="Arial" w:hAnsi="Times New Roman" w:cs="Times New Roman"/>
          <w:sz w:val="24"/>
          <w:szCs w:val="24"/>
        </w:rPr>
        <w:t xml:space="preserve"> técnico-administrativo ou estudante de PG.</w:t>
      </w:r>
    </w:p>
    <w:p w14:paraId="7389D450" w14:textId="77777777" w:rsidR="008A4ADF" w:rsidRDefault="001D419C">
      <w:pPr>
        <w:spacing w:line="360" w:lineRule="auto"/>
        <w:jc w:val="both"/>
      </w:pPr>
      <w:r>
        <w:rPr>
          <w:rFonts w:ascii="Times New Roman" w:eastAsia="Arial" w:hAnsi="Times New Roman" w:cs="Times New Roman"/>
          <w:sz w:val="24"/>
          <w:szCs w:val="24"/>
        </w:rPr>
        <w:tab/>
        <w:t xml:space="preserve">II – </w:t>
      </w:r>
      <w:proofErr w:type="gramStart"/>
      <w:r>
        <w:rPr>
          <w:rFonts w:ascii="Times New Roman" w:eastAsia="Arial" w:hAnsi="Times New Roman" w:cs="Times New Roman"/>
          <w:sz w:val="24"/>
          <w:szCs w:val="24"/>
        </w:rPr>
        <w:t>para</w:t>
      </w:r>
      <w:proofErr w:type="gramEnd"/>
      <w:r>
        <w:rPr>
          <w:rFonts w:ascii="Times New Roman" w:eastAsia="Arial" w:hAnsi="Times New Roman" w:cs="Times New Roman"/>
          <w:sz w:val="24"/>
          <w:szCs w:val="24"/>
        </w:rPr>
        <w:t xml:space="preserve"> reembolso à publicação de livros ou capítulos, os mesmos devem passar por processo editorial completo incluindo revisão circunstanciada por, pelo menos, dois pares na área de atuação do docente e/ou ár</w:t>
      </w:r>
      <w:r>
        <w:rPr>
          <w:rFonts w:ascii="Times New Roman" w:eastAsia="Arial" w:hAnsi="Times New Roman" w:cs="Times New Roman"/>
          <w:sz w:val="24"/>
          <w:szCs w:val="24"/>
        </w:rPr>
        <w:t>ea de pesquisa do servidor técnico-administrativo ou estudante de PG;</w:t>
      </w:r>
    </w:p>
    <w:p w14:paraId="09A2E758" w14:textId="77777777" w:rsidR="008A4ADF" w:rsidRDefault="001D419C">
      <w:pPr>
        <w:spacing w:line="360" w:lineRule="auto"/>
        <w:jc w:val="both"/>
      </w:pPr>
      <w:r>
        <w:rPr>
          <w:rFonts w:ascii="Times New Roman" w:eastAsia="Arial" w:hAnsi="Times New Roman" w:cs="Times New Roman"/>
          <w:sz w:val="24"/>
          <w:szCs w:val="24"/>
        </w:rPr>
        <w:t>a) As revisões de que trata o inciso II deverão acompanhar o pleito do benefício com as comprovações de que as exigências dos revisores foram atendidas.</w:t>
      </w:r>
    </w:p>
    <w:p w14:paraId="4991CC32" w14:textId="77777777" w:rsidR="008A4ADF" w:rsidRDefault="001D419C">
      <w:pPr>
        <w:spacing w:line="360" w:lineRule="auto"/>
        <w:jc w:val="both"/>
      </w:pPr>
      <w:r>
        <w:rPr>
          <w:rFonts w:ascii="Times New Roman" w:eastAsia="Arial" w:hAnsi="Times New Roman" w:cs="Times New Roman"/>
          <w:sz w:val="24"/>
          <w:szCs w:val="24"/>
        </w:rPr>
        <w:t xml:space="preserve">b) A UFVJM reserva-se o </w:t>
      </w:r>
      <w:r>
        <w:rPr>
          <w:rFonts w:ascii="Times New Roman" w:eastAsia="Arial" w:hAnsi="Times New Roman" w:cs="Times New Roman"/>
          <w:sz w:val="24"/>
          <w:szCs w:val="24"/>
        </w:rPr>
        <w:t>direito de solicitar novas revisões por pares antes da concessão do benefício se justificar pertinente.</w:t>
      </w:r>
    </w:p>
    <w:p w14:paraId="795380F6" w14:textId="77777777" w:rsidR="008A4ADF" w:rsidRDefault="001D419C">
      <w:pPr>
        <w:spacing w:line="360" w:lineRule="auto"/>
        <w:jc w:val="both"/>
      </w:pPr>
      <w:r>
        <w:rPr>
          <w:rFonts w:ascii="Times New Roman" w:eastAsia="Arial" w:hAnsi="Times New Roman" w:cs="Times New Roman"/>
          <w:sz w:val="24"/>
          <w:szCs w:val="24"/>
        </w:rPr>
        <w:tab/>
        <w:t xml:space="preserve">III – os critérios específicos para priorização da concessão dos benefícios de que trata esta resolução serão explicitamente definidos no edital anual </w:t>
      </w:r>
      <w:r>
        <w:rPr>
          <w:rFonts w:ascii="Times New Roman" w:eastAsia="Arial" w:hAnsi="Times New Roman" w:cs="Times New Roman"/>
          <w:sz w:val="24"/>
          <w:szCs w:val="24"/>
        </w:rPr>
        <w:t xml:space="preserve">a ser publicado pela </w:t>
      </w:r>
      <w:proofErr w:type="spellStart"/>
      <w:r>
        <w:rPr>
          <w:rFonts w:ascii="Times New Roman" w:eastAsia="Arial" w:hAnsi="Times New Roman" w:cs="Times New Roman"/>
          <w:sz w:val="24"/>
          <w:szCs w:val="24"/>
        </w:rPr>
        <w:t>Pró-Reitoria</w:t>
      </w:r>
      <w:proofErr w:type="spellEnd"/>
      <w:r>
        <w:rPr>
          <w:rFonts w:ascii="Times New Roman" w:eastAsia="Arial" w:hAnsi="Times New Roman" w:cs="Times New Roman"/>
          <w:sz w:val="24"/>
          <w:szCs w:val="24"/>
        </w:rPr>
        <w:t xml:space="preserve"> de Pesquisa e Pós-Graduação.</w:t>
      </w:r>
    </w:p>
    <w:p w14:paraId="138765AA" w14:textId="77777777" w:rsidR="008A4ADF" w:rsidRDefault="008A4ADF">
      <w:pPr>
        <w:spacing w:line="360" w:lineRule="auto"/>
        <w:jc w:val="both"/>
        <w:rPr>
          <w:rFonts w:ascii="Times New Roman" w:eastAsia="Arial" w:hAnsi="Times New Roman" w:cs="Times New Roman"/>
          <w:sz w:val="24"/>
          <w:szCs w:val="24"/>
        </w:rPr>
      </w:pPr>
    </w:p>
    <w:p w14:paraId="4C53EDD1" w14:textId="77777777" w:rsidR="008A4ADF" w:rsidRDefault="001D419C">
      <w:pPr>
        <w:spacing w:line="360" w:lineRule="auto"/>
        <w:jc w:val="center"/>
        <w:rPr>
          <w:b/>
          <w:bCs/>
        </w:rPr>
      </w:pPr>
      <w:r>
        <w:rPr>
          <w:rFonts w:ascii="Times New Roman" w:eastAsia="Arial" w:hAnsi="Times New Roman" w:cs="Times New Roman"/>
          <w:b/>
          <w:bCs/>
          <w:sz w:val="24"/>
          <w:szCs w:val="24"/>
        </w:rPr>
        <w:t>CAPÍTULO III</w:t>
      </w:r>
    </w:p>
    <w:p w14:paraId="4AD75A92" w14:textId="77777777" w:rsidR="008A4ADF" w:rsidRDefault="001D419C">
      <w:pPr>
        <w:spacing w:line="360" w:lineRule="auto"/>
        <w:jc w:val="center"/>
        <w:rPr>
          <w:b/>
          <w:bCs/>
        </w:rPr>
      </w:pPr>
      <w:r>
        <w:rPr>
          <w:rFonts w:ascii="Times New Roman" w:eastAsia="Arial" w:hAnsi="Times New Roman" w:cs="Times New Roman"/>
          <w:b/>
          <w:bCs/>
          <w:sz w:val="24"/>
          <w:szCs w:val="24"/>
        </w:rPr>
        <w:t>DOS PROCEDIMENTOS PARA SOLICITAÇÃO DO REEMBOLSO</w:t>
      </w:r>
    </w:p>
    <w:p w14:paraId="42BA5F3E" w14:textId="77777777" w:rsidR="008A4ADF" w:rsidRDefault="008A4ADF">
      <w:pPr>
        <w:spacing w:line="360" w:lineRule="auto"/>
        <w:jc w:val="both"/>
        <w:rPr>
          <w:rFonts w:ascii="Times New Roman" w:eastAsia="Arial" w:hAnsi="Times New Roman" w:cs="Times New Roman"/>
          <w:sz w:val="24"/>
          <w:szCs w:val="24"/>
        </w:rPr>
      </w:pPr>
    </w:p>
    <w:p w14:paraId="02E49CF4" w14:textId="77777777" w:rsidR="008A4ADF" w:rsidRDefault="001D419C">
      <w:pPr>
        <w:spacing w:line="360" w:lineRule="auto"/>
        <w:jc w:val="both"/>
      </w:pPr>
      <w:r>
        <w:rPr>
          <w:rFonts w:ascii="Times New Roman" w:eastAsia="Arial" w:hAnsi="Times New Roman" w:cs="Times New Roman"/>
          <w:sz w:val="24"/>
          <w:szCs w:val="24"/>
        </w:rPr>
        <w:tab/>
      </w:r>
      <w:r>
        <w:rPr>
          <w:rFonts w:ascii="Times New Roman" w:eastAsia="Arial" w:hAnsi="Times New Roman" w:cs="Times New Roman"/>
          <w:b/>
          <w:bCs/>
          <w:sz w:val="24"/>
          <w:szCs w:val="24"/>
        </w:rPr>
        <w:t>Art. 5º</w:t>
      </w:r>
      <w:r>
        <w:rPr>
          <w:rFonts w:ascii="Times New Roman" w:eastAsia="Arial" w:hAnsi="Times New Roman" w:cs="Times New Roman"/>
          <w:sz w:val="24"/>
          <w:szCs w:val="24"/>
        </w:rPr>
        <w:t xml:space="preserve"> As solicitações deverão ser encaminhadas à Secretaria da </w:t>
      </w:r>
      <w:proofErr w:type="spellStart"/>
      <w:r>
        <w:rPr>
          <w:rFonts w:ascii="Times New Roman" w:eastAsia="Arial" w:hAnsi="Times New Roman" w:cs="Times New Roman"/>
          <w:sz w:val="24"/>
          <w:szCs w:val="24"/>
        </w:rPr>
        <w:t>Pró-Reitoria</w:t>
      </w:r>
      <w:proofErr w:type="spellEnd"/>
      <w:r>
        <w:rPr>
          <w:rFonts w:ascii="Times New Roman" w:eastAsia="Arial" w:hAnsi="Times New Roman" w:cs="Times New Roman"/>
          <w:sz w:val="24"/>
          <w:szCs w:val="24"/>
        </w:rPr>
        <w:t xml:space="preserve"> de Pesquisa e Pós-Graduação seguindo o cronograma d</w:t>
      </w:r>
      <w:r>
        <w:rPr>
          <w:rFonts w:ascii="Times New Roman" w:eastAsia="Arial" w:hAnsi="Times New Roman" w:cs="Times New Roman"/>
          <w:sz w:val="24"/>
          <w:szCs w:val="24"/>
        </w:rPr>
        <w:t>o edital.</w:t>
      </w:r>
    </w:p>
    <w:p w14:paraId="1765DE70" w14:textId="77777777" w:rsidR="008A4ADF" w:rsidRDefault="008A4ADF">
      <w:pPr>
        <w:spacing w:line="360" w:lineRule="auto"/>
        <w:jc w:val="both"/>
        <w:rPr>
          <w:rFonts w:ascii="Times New Roman" w:eastAsia="Arial" w:hAnsi="Times New Roman" w:cs="Times New Roman"/>
          <w:sz w:val="24"/>
          <w:szCs w:val="24"/>
        </w:rPr>
      </w:pPr>
    </w:p>
    <w:p w14:paraId="3A131F18" w14:textId="77777777" w:rsidR="008A4ADF" w:rsidRDefault="001D419C">
      <w:pPr>
        <w:spacing w:line="360" w:lineRule="auto"/>
        <w:jc w:val="both"/>
      </w:pPr>
      <w:r>
        <w:rPr>
          <w:rFonts w:ascii="Times New Roman" w:eastAsia="Arial" w:hAnsi="Times New Roman" w:cs="Times New Roman"/>
          <w:sz w:val="24"/>
          <w:szCs w:val="24"/>
        </w:rPr>
        <w:tab/>
      </w:r>
      <w:r>
        <w:rPr>
          <w:rFonts w:ascii="Times New Roman" w:eastAsia="Arial" w:hAnsi="Times New Roman" w:cs="Times New Roman"/>
          <w:b/>
          <w:bCs/>
          <w:sz w:val="24"/>
          <w:szCs w:val="24"/>
        </w:rPr>
        <w:t>Art. 6º</w:t>
      </w:r>
      <w:r>
        <w:rPr>
          <w:rFonts w:ascii="Times New Roman" w:eastAsia="Arial" w:hAnsi="Times New Roman" w:cs="Times New Roman"/>
          <w:sz w:val="24"/>
          <w:szCs w:val="24"/>
        </w:rPr>
        <w:t xml:space="preserve"> Para solicitar o reembolso à publicação de artigos científicos, livros ou capítulos de livro, o proponente deverá encaminhar os seguintes documentos:</w:t>
      </w:r>
    </w:p>
    <w:p w14:paraId="0A9CB33D" w14:textId="77777777" w:rsidR="008A4ADF" w:rsidRDefault="008A4ADF">
      <w:pPr>
        <w:spacing w:line="360" w:lineRule="auto"/>
        <w:jc w:val="both"/>
        <w:rPr>
          <w:rFonts w:ascii="Times New Roman" w:eastAsia="Arial" w:hAnsi="Times New Roman" w:cs="Times New Roman"/>
          <w:sz w:val="24"/>
          <w:szCs w:val="24"/>
        </w:rPr>
      </w:pPr>
    </w:p>
    <w:p w14:paraId="3894E4A2" w14:textId="77777777" w:rsidR="008A4ADF" w:rsidRDefault="001D419C">
      <w:pPr>
        <w:spacing w:line="360" w:lineRule="auto"/>
        <w:jc w:val="both"/>
      </w:pPr>
      <w:r>
        <w:rPr>
          <w:rFonts w:ascii="Times New Roman" w:eastAsia="Arial" w:hAnsi="Times New Roman" w:cs="Times New Roman"/>
          <w:sz w:val="24"/>
          <w:szCs w:val="24"/>
        </w:rPr>
        <w:tab/>
        <w:t xml:space="preserve">I – </w:t>
      </w:r>
      <w:proofErr w:type="gramStart"/>
      <w:r>
        <w:rPr>
          <w:rFonts w:ascii="Times New Roman" w:eastAsia="Arial" w:hAnsi="Times New Roman" w:cs="Times New Roman"/>
          <w:sz w:val="24"/>
          <w:szCs w:val="24"/>
        </w:rPr>
        <w:t>formulário</w:t>
      </w:r>
      <w:proofErr w:type="gramEnd"/>
      <w:r>
        <w:rPr>
          <w:rFonts w:ascii="Times New Roman" w:eastAsia="Arial" w:hAnsi="Times New Roman" w:cs="Times New Roman"/>
          <w:sz w:val="24"/>
          <w:szCs w:val="24"/>
        </w:rPr>
        <w:t xml:space="preserve"> de solicitação, disponibilizado pela </w:t>
      </w:r>
      <w:proofErr w:type="spellStart"/>
      <w:r>
        <w:rPr>
          <w:rFonts w:ascii="Times New Roman" w:eastAsia="Arial" w:hAnsi="Times New Roman" w:cs="Times New Roman"/>
          <w:sz w:val="24"/>
          <w:szCs w:val="24"/>
        </w:rPr>
        <w:t>Pró-Reitoria</w:t>
      </w:r>
      <w:proofErr w:type="spellEnd"/>
      <w:r>
        <w:rPr>
          <w:rFonts w:ascii="Times New Roman" w:eastAsia="Arial" w:hAnsi="Times New Roman" w:cs="Times New Roman"/>
          <w:sz w:val="24"/>
          <w:szCs w:val="24"/>
        </w:rPr>
        <w:t xml:space="preserve"> de Pesquisa e Pós-G</w:t>
      </w:r>
      <w:r>
        <w:rPr>
          <w:rFonts w:ascii="Times New Roman" w:eastAsia="Arial" w:hAnsi="Times New Roman" w:cs="Times New Roman"/>
          <w:sz w:val="24"/>
          <w:szCs w:val="24"/>
        </w:rPr>
        <w:t>raduação, devidamente preenchido;</w:t>
      </w:r>
    </w:p>
    <w:p w14:paraId="4313DA8A" w14:textId="77777777" w:rsidR="008A4ADF" w:rsidRDefault="001D419C">
      <w:pPr>
        <w:spacing w:line="360" w:lineRule="auto"/>
        <w:jc w:val="both"/>
      </w:pPr>
      <w:r>
        <w:rPr>
          <w:rFonts w:ascii="Times New Roman" w:eastAsia="Arial" w:hAnsi="Times New Roman" w:cs="Times New Roman"/>
          <w:sz w:val="24"/>
          <w:szCs w:val="24"/>
        </w:rPr>
        <w:tab/>
        <w:t xml:space="preserve">II – </w:t>
      </w:r>
      <w:proofErr w:type="gramStart"/>
      <w:r>
        <w:rPr>
          <w:rFonts w:ascii="Times New Roman" w:eastAsia="Arial" w:hAnsi="Times New Roman" w:cs="Times New Roman"/>
          <w:sz w:val="24"/>
          <w:szCs w:val="24"/>
        </w:rPr>
        <w:t>nota</w:t>
      </w:r>
      <w:proofErr w:type="gramEnd"/>
      <w:r>
        <w:rPr>
          <w:rFonts w:ascii="Times New Roman" w:eastAsia="Arial" w:hAnsi="Times New Roman" w:cs="Times New Roman"/>
          <w:sz w:val="24"/>
          <w:szCs w:val="24"/>
        </w:rPr>
        <w:t xml:space="preserve"> fiscal ou documento equivalente, em via original, que comprove o pagamento das despesas com taxas de publicação ou tradução;</w:t>
      </w:r>
    </w:p>
    <w:p w14:paraId="6BB3C91B" w14:textId="77777777" w:rsidR="008A4ADF" w:rsidRDefault="001D419C">
      <w:pPr>
        <w:spacing w:line="360" w:lineRule="auto"/>
        <w:jc w:val="both"/>
      </w:pPr>
      <w:r>
        <w:rPr>
          <w:rFonts w:ascii="Times New Roman" w:eastAsia="Arial" w:hAnsi="Times New Roman" w:cs="Times New Roman"/>
          <w:sz w:val="24"/>
          <w:szCs w:val="24"/>
        </w:rPr>
        <w:tab/>
        <w:t>III – carta de aceite da publicação;</w:t>
      </w:r>
    </w:p>
    <w:p w14:paraId="6B36FD01" w14:textId="77777777" w:rsidR="008A4ADF" w:rsidRDefault="001D419C">
      <w:pPr>
        <w:spacing w:line="360" w:lineRule="auto"/>
        <w:jc w:val="both"/>
      </w:pPr>
      <w:r>
        <w:rPr>
          <w:rFonts w:ascii="Times New Roman" w:eastAsia="Arial" w:hAnsi="Times New Roman" w:cs="Times New Roman"/>
          <w:sz w:val="24"/>
          <w:szCs w:val="24"/>
        </w:rPr>
        <w:tab/>
        <w:t xml:space="preserve">IV– </w:t>
      </w:r>
      <w:proofErr w:type="gramStart"/>
      <w:r>
        <w:rPr>
          <w:rFonts w:ascii="Times New Roman" w:eastAsia="Arial" w:hAnsi="Times New Roman" w:cs="Times New Roman"/>
          <w:sz w:val="24"/>
          <w:szCs w:val="24"/>
        </w:rPr>
        <w:t>cópia</w:t>
      </w:r>
      <w:proofErr w:type="gramEnd"/>
      <w:r>
        <w:rPr>
          <w:rFonts w:ascii="Times New Roman" w:eastAsia="Arial" w:hAnsi="Times New Roman" w:cs="Times New Roman"/>
          <w:sz w:val="24"/>
          <w:szCs w:val="24"/>
        </w:rPr>
        <w:t xml:space="preserve"> integral da versão final do </w:t>
      </w:r>
      <w:r>
        <w:rPr>
          <w:rFonts w:ascii="Times New Roman" w:eastAsia="Arial" w:hAnsi="Times New Roman" w:cs="Times New Roman"/>
          <w:sz w:val="24"/>
          <w:szCs w:val="24"/>
        </w:rPr>
        <w:t>trabalho aceito ou já publicado;</w:t>
      </w:r>
    </w:p>
    <w:p w14:paraId="3794F44B" w14:textId="77777777" w:rsidR="008A4ADF" w:rsidRDefault="001D419C">
      <w:pPr>
        <w:spacing w:line="360" w:lineRule="auto"/>
        <w:jc w:val="both"/>
      </w:pPr>
      <w:r>
        <w:rPr>
          <w:rFonts w:ascii="Times New Roman" w:eastAsia="Arial" w:hAnsi="Times New Roman" w:cs="Times New Roman"/>
          <w:sz w:val="24"/>
          <w:szCs w:val="24"/>
        </w:rPr>
        <w:tab/>
        <w:t xml:space="preserve">V – </w:t>
      </w:r>
      <w:proofErr w:type="gramStart"/>
      <w:r>
        <w:rPr>
          <w:rFonts w:ascii="Times New Roman" w:eastAsia="Arial" w:hAnsi="Times New Roman" w:cs="Times New Roman"/>
          <w:sz w:val="24"/>
          <w:szCs w:val="24"/>
        </w:rPr>
        <w:t>comprovante</w:t>
      </w:r>
      <w:proofErr w:type="gramEnd"/>
      <w:r>
        <w:rPr>
          <w:rFonts w:ascii="Times New Roman" w:eastAsia="Arial" w:hAnsi="Times New Roman" w:cs="Times New Roman"/>
          <w:sz w:val="24"/>
          <w:szCs w:val="24"/>
        </w:rPr>
        <w:t xml:space="preserve"> de que a revista é indexada ou de que o livro possui corpo editorial;</w:t>
      </w:r>
    </w:p>
    <w:p w14:paraId="686CAE7F" w14:textId="77777777" w:rsidR="008A4ADF" w:rsidRDefault="001D419C">
      <w:pPr>
        <w:spacing w:line="360" w:lineRule="auto"/>
        <w:jc w:val="both"/>
      </w:pPr>
      <w:r>
        <w:rPr>
          <w:rFonts w:ascii="Times New Roman" w:eastAsia="Arial" w:hAnsi="Times New Roman" w:cs="Times New Roman"/>
          <w:sz w:val="24"/>
          <w:szCs w:val="24"/>
        </w:rPr>
        <w:lastRenderedPageBreak/>
        <w:tab/>
        <w:t xml:space="preserve">VI – </w:t>
      </w:r>
      <w:proofErr w:type="gramStart"/>
      <w:r>
        <w:rPr>
          <w:rFonts w:ascii="Times New Roman" w:eastAsia="Arial" w:hAnsi="Times New Roman" w:cs="Times New Roman"/>
          <w:sz w:val="24"/>
          <w:szCs w:val="24"/>
        </w:rPr>
        <w:t>anexar</w:t>
      </w:r>
      <w:proofErr w:type="gramEnd"/>
      <w:r>
        <w:rPr>
          <w:rFonts w:ascii="Times New Roman" w:eastAsia="Arial" w:hAnsi="Times New Roman" w:cs="Times New Roman"/>
          <w:sz w:val="24"/>
          <w:szCs w:val="24"/>
        </w:rPr>
        <w:t xml:space="preserve"> comprovante da classificação </w:t>
      </w:r>
      <w:proofErr w:type="spellStart"/>
      <w:r>
        <w:rPr>
          <w:rFonts w:ascii="Times New Roman" w:eastAsia="Arial" w:hAnsi="Times New Roman" w:cs="Times New Roman"/>
          <w:sz w:val="24"/>
          <w:szCs w:val="24"/>
        </w:rPr>
        <w:t>Qualis</w:t>
      </w:r>
      <w:proofErr w:type="spellEnd"/>
      <w:r>
        <w:rPr>
          <w:rFonts w:ascii="Times New Roman" w:eastAsia="Arial" w:hAnsi="Times New Roman" w:cs="Times New Roman"/>
          <w:sz w:val="24"/>
          <w:szCs w:val="24"/>
        </w:rPr>
        <w:t xml:space="preserve"> do periódico, obtido por impressão da informação atualizada disponibilizada na página d</w:t>
      </w:r>
      <w:r>
        <w:rPr>
          <w:rFonts w:ascii="Times New Roman" w:eastAsia="Arial" w:hAnsi="Times New Roman" w:cs="Times New Roman"/>
          <w:sz w:val="24"/>
          <w:szCs w:val="24"/>
        </w:rPr>
        <w:t>a CAPES na internet, com a data de obtenção do mesmo.</w:t>
      </w:r>
    </w:p>
    <w:p w14:paraId="2C6F2264" w14:textId="77777777" w:rsidR="008A4ADF" w:rsidRDefault="008A4ADF">
      <w:pPr>
        <w:spacing w:line="360" w:lineRule="auto"/>
        <w:jc w:val="both"/>
        <w:rPr>
          <w:rFonts w:ascii="Times New Roman" w:eastAsia="Arial" w:hAnsi="Times New Roman" w:cs="Times New Roman"/>
          <w:sz w:val="24"/>
          <w:szCs w:val="24"/>
        </w:rPr>
      </w:pPr>
    </w:p>
    <w:p w14:paraId="3E873184" w14:textId="77777777" w:rsidR="008A4ADF" w:rsidRDefault="001D419C">
      <w:pPr>
        <w:spacing w:line="360" w:lineRule="auto"/>
        <w:jc w:val="both"/>
      </w:pPr>
      <w:r>
        <w:rPr>
          <w:rFonts w:ascii="Times New Roman" w:eastAsia="Arial" w:hAnsi="Times New Roman" w:cs="Times New Roman"/>
          <w:sz w:val="24"/>
          <w:szCs w:val="24"/>
        </w:rPr>
        <w:tab/>
      </w:r>
      <w:r>
        <w:rPr>
          <w:rFonts w:ascii="Times New Roman" w:eastAsia="Arial" w:hAnsi="Times New Roman" w:cs="Times New Roman"/>
          <w:b/>
          <w:bCs/>
          <w:sz w:val="24"/>
          <w:szCs w:val="24"/>
        </w:rPr>
        <w:t xml:space="preserve">Parágrafo Único. </w:t>
      </w:r>
      <w:r>
        <w:rPr>
          <w:rFonts w:ascii="Times New Roman" w:eastAsia="Arial" w:hAnsi="Times New Roman" w:cs="Times New Roman"/>
          <w:sz w:val="24"/>
          <w:szCs w:val="24"/>
        </w:rPr>
        <w:t>Ao fazer a solicitação, o beneficiário se responsabiliza pela veracidade das informações e documentos enviados, bem como de que não está percebendo de outro Órgão ou Entidade da Admin</w:t>
      </w:r>
      <w:r>
        <w:rPr>
          <w:rFonts w:ascii="Times New Roman" w:eastAsia="Arial" w:hAnsi="Times New Roman" w:cs="Times New Roman"/>
          <w:sz w:val="24"/>
          <w:szCs w:val="24"/>
        </w:rPr>
        <w:t>istração Pública Direta ou Indireta dos Entes da Federação e/ou de Órgãos de Fomento, ainda que de caráter privado, em duplicidade, o mesmo benefício; encaminhando solicitação, conforme o caso, acompanhada da declaração de não recebimento de outro financia</w:t>
      </w:r>
      <w:r>
        <w:rPr>
          <w:rFonts w:ascii="Times New Roman" w:eastAsia="Arial" w:hAnsi="Times New Roman" w:cs="Times New Roman"/>
          <w:sz w:val="24"/>
          <w:szCs w:val="24"/>
        </w:rPr>
        <w:t>mento complementar.</w:t>
      </w:r>
    </w:p>
    <w:p w14:paraId="638370F7" w14:textId="77777777" w:rsidR="008A4ADF" w:rsidRDefault="008A4ADF">
      <w:pPr>
        <w:spacing w:line="360" w:lineRule="auto"/>
        <w:jc w:val="both"/>
        <w:rPr>
          <w:rFonts w:ascii="Times New Roman" w:eastAsia="Arial" w:hAnsi="Times New Roman" w:cs="Times New Roman"/>
          <w:sz w:val="24"/>
          <w:szCs w:val="24"/>
        </w:rPr>
      </w:pPr>
    </w:p>
    <w:p w14:paraId="44918FAB" w14:textId="77777777" w:rsidR="008A4ADF" w:rsidRDefault="001D419C">
      <w:pPr>
        <w:spacing w:line="360" w:lineRule="auto"/>
        <w:jc w:val="both"/>
      </w:pPr>
      <w:r>
        <w:rPr>
          <w:rFonts w:ascii="Times New Roman" w:eastAsia="Arial" w:hAnsi="Times New Roman" w:cs="Times New Roman"/>
          <w:sz w:val="24"/>
          <w:szCs w:val="24"/>
        </w:rPr>
        <w:tab/>
      </w:r>
      <w:r>
        <w:rPr>
          <w:rFonts w:ascii="Times New Roman" w:eastAsia="Arial" w:hAnsi="Times New Roman" w:cs="Times New Roman"/>
          <w:b/>
          <w:bCs/>
          <w:sz w:val="24"/>
          <w:szCs w:val="24"/>
        </w:rPr>
        <w:t>Art. 7º</w:t>
      </w:r>
      <w:r>
        <w:rPr>
          <w:rFonts w:ascii="Times New Roman" w:eastAsia="Arial" w:hAnsi="Times New Roman" w:cs="Times New Roman"/>
          <w:sz w:val="24"/>
          <w:szCs w:val="24"/>
        </w:rPr>
        <w:t xml:space="preserve"> A Comissão Gestora será composta por três membros com mandato de 2 (dois) anos, podendo ser prorrogado por igual período, conforme descrito a seguir:</w:t>
      </w:r>
    </w:p>
    <w:p w14:paraId="1F416818" w14:textId="77777777" w:rsidR="008A4ADF" w:rsidRDefault="008A4ADF">
      <w:pPr>
        <w:spacing w:line="360" w:lineRule="auto"/>
        <w:jc w:val="both"/>
        <w:rPr>
          <w:rFonts w:ascii="Times New Roman" w:eastAsia="Arial" w:hAnsi="Times New Roman" w:cs="Times New Roman"/>
          <w:sz w:val="24"/>
          <w:szCs w:val="24"/>
        </w:rPr>
      </w:pPr>
    </w:p>
    <w:p w14:paraId="2B431372" w14:textId="77777777" w:rsidR="008A4ADF" w:rsidRDefault="001D419C">
      <w:pPr>
        <w:spacing w:line="360" w:lineRule="auto"/>
        <w:jc w:val="both"/>
      </w:pPr>
      <w:r>
        <w:rPr>
          <w:rFonts w:ascii="Times New Roman" w:eastAsia="Arial" w:hAnsi="Times New Roman" w:cs="Times New Roman"/>
          <w:sz w:val="24"/>
          <w:szCs w:val="24"/>
        </w:rPr>
        <w:tab/>
        <w:t>I – O(a) Diretor(a) de Pesquisa da PRPPG;</w:t>
      </w:r>
    </w:p>
    <w:p w14:paraId="474DD521" w14:textId="77777777" w:rsidR="008A4ADF" w:rsidRDefault="001D419C">
      <w:pPr>
        <w:spacing w:line="360" w:lineRule="auto"/>
        <w:jc w:val="both"/>
      </w:pPr>
      <w:r>
        <w:rPr>
          <w:rFonts w:ascii="Times New Roman" w:eastAsia="Arial" w:hAnsi="Times New Roman" w:cs="Times New Roman"/>
          <w:sz w:val="24"/>
          <w:szCs w:val="24"/>
        </w:rPr>
        <w:tab/>
        <w:t>II – 01 (um) docente credenciad</w:t>
      </w:r>
      <w:r>
        <w:rPr>
          <w:rFonts w:ascii="Times New Roman" w:eastAsia="Arial" w:hAnsi="Times New Roman" w:cs="Times New Roman"/>
          <w:sz w:val="24"/>
          <w:szCs w:val="24"/>
        </w:rPr>
        <w:t>o em Programa de Pós-Graduação indicado pelo CPPG;</w:t>
      </w:r>
    </w:p>
    <w:p w14:paraId="0FF62F3A" w14:textId="77777777" w:rsidR="008A4ADF" w:rsidRDefault="001D419C">
      <w:pPr>
        <w:spacing w:line="360" w:lineRule="auto"/>
        <w:jc w:val="both"/>
      </w:pPr>
      <w:r>
        <w:rPr>
          <w:rFonts w:ascii="Times New Roman" w:eastAsia="Arial" w:hAnsi="Times New Roman" w:cs="Times New Roman"/>
          <w:sz w:val="24"/>
          <w:szCs w:val="24"/>
        </w:rPr>
        <w:tab/>
        <w:t>III – 01(um) servidor técnico-administrativo indicado pelo CPPG.</w:t>
      </w:r>
    </w:p>
    <w:p w14:paraId="727E8E8C" w14:textId="77777777" w:rsidR="008A4ADF" w:rsidRDefault="008A4ADF">
      <w:pPr>
        <w:spacing w:line="360" w:lineRule="auto"/>
        <w:jc w:val="both"/>
        <w:rPr>
          <w:rFonts w:ascii="Times New Roman" w:eastAsia="Arial" w:hAnsi="Times New Roman" w:cs="Times New Roman"/>
          <w:sz w:val="24"/>
          <w:szCs w:val="24"/>
        </w:rPr>
      </w:pPr>
    </w:p>
    <w:p w14:paraId="7C2F7FD3" w14:textId="77777777" w:rsidR="008A4ADF" w:rsidRDefault="001D419C">
      <w:pPr>
        <w:spacing w:line="360" w:lineRule="auto"/>
        <w:jc w:val="both"/>
      </w:pPr>
      <w:r>
        <w:rPr>
          <w:rFonts w:ascii="Times New Roman" w:eastAsia="Arial" w:hAnsi="Times New Roman" w:cs="Times New Roman"/>
          <w:sz w:val="24"/>
          <w:szCs w:val="24"/>
        </w:rPr>
        <w:tab/>
      </w:r>
      <w:r>
        <w:rPr>
          <w:rFonts w:ascii="Times New Roman" w:eastAsia="Arial" w:hAnsi="Times New Roman" w:cs="Times New Roman"/>
          <w:b/>
          <w:bCs/>
          <w:sz w:val="24"/>
          <w:szCs w:val="24"/>
        </w:rPr>
        <w:t>Art. 8º</w:t>
      </w:r>
      <w:r>
        <w:rPr>
          <w:rFonts w:ascii="Times New Roman" w:eastAsia="Arial" w:hAnsi="Times New Roman" w:cs="Times New Roman"/>
          <w:sz w:val="24"/>
          <w:szCs w:val="24"/>
        </w:rPr>
        <w:t xml:space="preserve"> Os pedidos serão analisados e classificados periodicamente pela Comissão Gestora dos Recursos do Programa de Apoio à Publicação d</w:t>
      </w:r>
      <w:r>
        <w:rPr>
          <w:rFonts w:ascii="Times New Roman" w:eastAsia="Arial" w:hAnsi="Times New Roman" w:cs="Times New Roman"/>
          <w:sz w:val="24"/>
          <w:szCs w:val="24"/>
        </w:rPr>
        <w:t>e Textos Científicos da UFVJM, de acordo com edital anual com calendário divulgado na página da PRPPG. Os pedidos aprovados poderão ser atendidos na totalidade, atendidos parcialmente ou não serem atendidos, em virtude do limite orçamentário previsto no ed</w:t>
      </w:r>
      <w:r>
        <w:rPr>
          <w:rFonts w:ascii="Times New Roman" w:eastAsia="Arial" w:hAnsi="Times New Roman" w:cs="Times New Roman"/>
          <w:sz w:val="24"/>
          <w:szCs w:val="24"/>
        </w:rPr>
        <w:t>ital.</w:t>
      </w:r>
    </w:p>
    <w:p w14:paraId="4547C24E" w14:textId="77777777" w:rsidR="008A4ADF" w:rsidRDefault="008A4ADF">
      <w:pPr>
        <w:spacing w:line="360" w:lineRule="auto"/>
        <w:jc w:val="both"/>
        <w:rPr>
          <w:rFonts w:ascii="Times New Roman" w:eastAsia="Arial" w:hAnsi="Times New Roman" w:cs="Times New Roman"/>
          <w:sz w:val="24"/>
          <w:szCs w:val="24"/>
        </w:rPr>
      </w:pPr>
    </w:p>
    <w:p w14:paraId="6CF5FF87" w14:textId="77777777" w:rsidR="008A4ADF" w:rsidRDefault="001D419C">
      <w:pPr>
        <w:spacing w:line="360" w:lineRule="auto"/>
        <w:jc w:val="both"/>
      </w:pPr>
      <w:r>
        <w:rPr>
          <w:rFonts w:ascii="Times New Roman" w:eastAsia="Arial" w:hAnsi="Times New Roman" w:cs="Times New Roman"/>
          <w:sz w:val="24"/>
          <w:szCs w:val="24"/>
        </w:rPr>
        <w:tab/>
      </w:r>
      <w:r>
        <w:rPr>
          <w:rFonts w:ascii="Times New Roman" w:eastAsia="Arial" w:hAnsi="Times New Roman" w:cs="Times New Roman"/>
          <w:b/>
          <w:bCs/>
          <w:sz w:val="24"/>
          <w:szCs w:val="24"/>
        </w:rPr>
        <w:t>§1º</w:t>
      </w:r>
      <w:r>
        <w:rPr>
          <w:rFonts w:ascii="Times New Roman" w:eastAsia="Arial" w:hAnsi="Times New Roman" w:cs="Times New Roman"/>
          <w:sz w:val="24"/>
          <w:szCs w:val="24"/>
        </w:rPr>
        <w:t xml:space="preserve"> Em caso de presença de mais de um autor da UFVJM no mesmo artigo, somente um dos autores deverá solicitar o auxílio.</w:t>
      </w:r>
    </w:p>
    <w:p w14:paraId="3458CC0A" w14:textId="77777777" w:rsidR="008A4ADF" w:rsidRDefault="008A4ADF">
      <w:pPr>
        <w:spacing w:line="360" w:lineRule="auto"/>
        <w:jc w:val="both"/>
        <w:rPr>
          <w:rFonts w:ascii="Times New Roman" w:eastAsia="Arial" w:hAnsi="Times New Roman" w:cs="Times New Roman"/>
          <w:sz w:val="24"/>
          <w:szCs w:val="24"/>
        </w:rPr>
      </w:pPr>
    </w:p>
    <w:p w14:paraId="4D9867FC" w14:textId="77777777" w:rsidR="008A4ADF" w:rsidRDefault="001D419C">
      <w:pPr>
        <w:spacing w:line="360" w:lineRule="auto"/>
        <w:jc w:val="both"/>
      </w:pPr>
      <w:r>
        <w:rPr>
          <w:rFonts w:ascii="Times New Roman" w:eastAsia="Arial" w:hAnsi="Times New Roman" w:cs="Times New Roman"/>
          <w:sz w:val="24"/>
          <w:szCs w:val="24"/>
        </w:rPr>
        <w:tab/>
      </w:r>
      <w:r>
        <w:rPr>
          <w:rFonts w:ascii="Times New Roman" w:eastAsia="Arial" w:hAnsi="Times New Roman" w:cs="Times New Roman"/>
          <w:b/>
          <w:bCs/>
          <w:sz w:val="24"/>
          <w:szCs w:val="24"/>
        </w:rPr>
        <w:t>§2º</w:t>
      </w:r>
      <w:r>
        <w:rPr>
          <w:rFonts w:ascii="Times New Roman" w:eastAsia="Arial" w:hAnsi="Times New Roman" w:cs="Times New Roman"/>
          <w:sz w:val="24"/>
          <w:szCs w:val="24"/>
        </w:rPr>
        <w:t xml:space="preserve"> Os resultados serão divulgados de forma preliminar por mensagem eletrônica encaminhada aos proponentes e publicada no sítio eletrônico da PRPPG em até 3 (três) dias úteis após a avaliação pela Comissão Gestora dos recursos.</w:t>
      </w:r>
    </w:p>
    <w:p w14:paraId="6ADA0BE8" w14:textId="77777777" w:rsidR="008A4ADF" w:rsidRDefault="008A4ADF">
      <w:pPr>
        <w:spacing w:line="360" w:lineRule="auto"/>
        <w:jc w:val="both"/>
        <w:rPr>
          <w:rFonts w:ascii="Times New Roman" w:eastAsia="Arial" w:hAnsi="Times New Roman" w:cs="Times New Roman"/>
          <w:sz w:val="24"/>
          <w:szCs w:val="24"/>
        </w:rPr>
      </w:pPr>
    </w:p>
    <w:p w14:paraId="4A07A98F" w14:textId="77777777" w:rsidR="008A4ADF" w:rsidRDefault="001D419C">
      <w:pPr>
        <w:spacing w:line="360" w:lineRule="auto"/>
        <w:jc w:val="both"/>
      </w:pPr>
      <w:r>
        <w:rPr>
          <w:rFonts w:ascii="Times New Roman" w:eastAsia="Arial" w:hAnsi="Times New Roman" w:cs="Times New Roman"/>
          <w:b/>
          <w:bCs/>
          <w:sz w:val="24"/>
          <w:szCs w:val="24"/>
        </w:rPr>
        <w:tab/>
        <w:t>Art. 9º</w:t>
      </w:r>
      <w:r>
        <w:rPr>
          <w:rFonts w:ascii="Times New Roman" w:eastAsia="Arial" w:hAnsi="Times New Roman" w:cs="Times New Roman"/>
          <w:sz w:val="24"/>
          <w:szCs w:val="24"/>
        </w:rPr>
        <w:t xml:space="preserve"> A utilização dos recu</w:t>
      </w:r>
      <w:r>
        <w:rPr>
          <w:rFonts w:ascii="Times New Roman" w:eastAsia="Arial" w:hAnsi="Times New Roman" w:cs="Times New Roman"/>
          <w:sz w:val="24"/>
          <w:szCs w:val="24"/>
        </w:rPr>
        <w:t xml:space="preserve">rsos financeiros do Programa de Apoio à Publicação de Textos Científicos da UFVJM, para o pagamento das taxas de publicação de artigos científicos, livros ou capítulos de livro e tradução/revisão de escrita em língua estrangeira, será feita exclusivamente </w:t>
      </w:r>
      <w:r>
        <w:rPr>
          <w:rFonts w:ascii="Times New Roman" w:eastAsia="Arial" w:hAnsi="Times New Roman" w:cs="Times New Roman"/>
          <w:sz w:val="24"/>
          <w:szCs w:val="24"/>
        </w:rPr>
        <w:t>por meio de reembolso ao solicitante em valor compatível total ou parcial ao das despesas comprovadas.</w:t>
      </w:r>
    </w:p>
    <w:p w14:paraId="2300AA8B" w14:textId="77777777" w:rsidR="008A4ADF" w:rsidRDefault="008A4ADF">
      <w:pPr>
        <w:spacing w:line="360" w:lineRule="auto"/>
        <w:jc w:val="both"/>
        <w:rPr>
          <w:rFonts w:ascii="Times New Roman" w:eastAsia="Arial" w:hAnsi="Times New Roman" w:cs="Times New Roman"/>
          <w:sz w:val="24"/>
          <w:szCs w:val="24"/>
        </w:rPr>
      </w:pPr>
    </w:p>
    <w:p w14:paraId="6B9B56EF" w14:textId="77777777" w:rsidR="008A4ADF" w:rsidRDefault="001D419C">
      <w:pPr>
        <w:spacing w:line="360" w:lineRule="auto"/>
        <w:jc w:val="both"/>
      </w:pPr>
      <w:r>
        <w:rPr>
          <w:rFonts w:ascii="Times New Roman" w:eastAsia="Arial" w:hAnsi="Times New Roman" w:cs="Times New Roman"/>
          <w:sz w:val="24"/>
          <w:szCs w:val="24"/>
        </w:rPr>
        <w:lastRenderedPageBreak/>
        <w:tab/>
      </w:r>
      <w:r>
        <w:rPr>
          <w:rFonts w:ascii="Times New Roman" w:eastAsia="Arial" w:hAnsi="Times New Roman" w:cs="Times New Roman"/>
          <w:b/>
          <w:bCs/>
          <w:sz w:val="24"/>
          <w:szCs w:val="24"/>
        </w:rPr>
        <w:t>§1º</w:t>
      </w:r>
      <w:r>
        <w:rPr>
          <w:rFonts w:ascii="Times New Roman" w:eastAsia="Arial" w:hAnsi="Times New Roman" w:cs="Times New Roman"/>
          <w:sz w:val="24"/>
          <w:szCs w:val="24"/>
        </w:rPr>
        <w:t xml:space="preserve"> Quando a despesa for paga em moeda estrangeira, a conversão deverá obedecer, os seguintes critérios:</w:t>
      </w:r>
    </w:p>
    <w:p w14:paraId="4162F0C1" w14:textId="77777777" w:rsidR="008A4ADF" w:rsidRDefault="008A4ADF">
      <w:pPr>
        <w:spacing w:line="360" w:lineRule="auto"/>
        <w:jc w:val="both"/>
        <w:rPr>
          <w:rFonts w:ascii="Times New Roman" w:eastAsia="Arial" w:hAnsi="Times New Roman" w:cs="Times New Roman"/>
          <w:sz w:val="24"/>
          <w:szCs w:val="24"/>
        </w:rPr>
      </w:pPr>
    </w:p>
    <w:p w14:paraId="0BBB058A" w14:textId="77777777" w:rsidR="008A4ADF" w:rsidRDefault="001D419C">
      <w:pPr>
        <w:spacing w:line="360" w:lineRule="auto"/>
        <w:jc w:val="both"/>
      </w:pPr>
      <w:r>
        <w:rPr>
          <w:rFonts w:ascii="Times New Roman" w:eastAsia="Arial" w:hAnsi="Times New Roman" w:cs="Times New Roman"/>
          <w:sz w:val="24"/>
          <w:szCs w:val="24"/>
        </w:rPr>
        <w:tab/>
        <w:t xml:space="preserve">I – </w:t>
      </w:r>
      <w:proofErr w:type="gramStart"/>
      <w:r>
        <w:rPr>
          <w:rFonts w:ascii="Times New Roman" w:eastAsia="Arial" w:hAnsi="Times New Roman" w:cs="Times New Roman"/>
          <w:sz w:val="24"/>
          <w:szCs w:val="24"/>
        </w:rPr>
        <w:t>se</w:t>
      </w:r>
      <w:proofErr w:type="gramEnd"/>
      <w:r>
        <w:rPr>
          <w:rFonts w:ascii="Times New Roman" w:eastAsia="Arial" w:hAnsi="Times New Roman" w:cs="Times New Roman"/>
          <w:sz w:val="24"/>
          <w:szCs w:val="24"/>
        </w:rPr>
        <w:t xml:space="preserve"> pago por cartão de crédito, será a ta</w:t>
      </w:r>
      <w:r>
        <w:rPr>
          <w:rFonts w:ascii="Times New Roman" w:eastAsia="Arial" w:hAnsi="Times New Roman" w:cs="Times New Roman"/>
          <w:sz w:val="24"/>
          <w:szCs w:val="24"/>
        </w:rPr>
        <w:t>xa da conversão apresentada no mesmo;</w:t>
      </w:r>
    </w:p>
    <w:p w14:paraId="20D0486A" w14:textId="77777777" w:rsidR="008A4ADF" w:rsidRDefault="001D419C">
      <w:pPr>
        <w:spacing w:line="360" w:lineRule="auto"/>
        <w:jc w:val="both"/>
      </w:pPr>
      <w:r>
        <w:rPr>
          <w:rFonts w:ascii="Times New Roman" w:eastAsia="Arial" w:hAnsi="Times New Roman" w:cs="Times New Roman"/>
          <w:sz w:val="24"/>
          <w:szCs w:val="24"/>
        </w:rPr>
        <w:tab/>
        <w:t xml:space="preserve">II – </w:t>
      </w:r>
      <w:proofErr w:type="gramStart"/>
      <w:r>
        <w:rPr>
          <w:rFonts w:ascii="Times New Roman" w:eastAsia="Arial" w:hAnsi="Times New Roman" w:cs="Times New Roman"/>
          <w:sz w:val="24"/>
          <w:szCs w:val="24"/>
        </w:rPr>
        <w:t>se</w:t>
      </w:r>
      <w:proofErr w:type="gramEnd"/>
      <w:r>
        <w:rPr>
          <w:rFonts w:ascii="Times New Roman" w:eastAsia="Arial" w:hAnsi="Times New Roman" w:cs="Times New Roman"/>
          <w:sz w:val="24"/>
          <w:szCs w:val="24"/>
        </w:rPr>
        <w:t xml:space="preserve"> em Recibo, a conversão se dará pela data deste, utilizando o site do Banco Central (http://www4.bcb.gov.br/pec/</w:t>
      </w:r>
      <w:proofErr w:type="spellStart"/>
      <w:r>
        <w:rPr>
          <w:rFonts w:ascii="Times New Roman" w:eastAsia="Arial" w:hAnsi="Times New Roman" w:cs="Times New Roman"/>
          <w:sz w:val="24"/>
          <w:szCs w:val="24"/>
        </w:rPr>
        <w:t>conversao</w:t>
      </w:r>
      <w:proofErr w:type="spellEnd"/>
      <w:r>
        <w:rPr>
          <w:rFonts w:ascii="Times New Roman" w:eastAsia="Arial" w:hAnsi="Times New Roman" w:cs="Times New Roman"/>
          <w:sz w:val="24"/>
          <w:szCs w:val="24"/>
        </w:rPr>
        <w:t>/conversao.asp). O qual deverá ser anexado ao processo de pagamento.</w:t>
      </w:r>
    </w:p>
    <w:p w14:paraId="7176D6B5" w14:textId="77777777" w:rsidR="008A4ADF" w:rsidRDefault="008A4ADF">
      <w:pPr>
        <w:spacing w:line="360" w:lineRule="auto"/>
        <w:jc w:val="both"/>
        <w:rPr>
          <w:rFonts w:ascii="Times New Roman" w:eastAsia="Arial" w:hAnsi="Times New Roman" w:cs="Times New Roman"/>
          <w:sz w:val="24"/>
          <w:szCs w:val="24"/>
        </w:rPr>
      </w:pPr>
    </w:p>
    <w:p w14:paraId="7717D38A" w14:textId="77777777" w:rsidR="008A4ADF" w:rsidRDefault="001D419C">
      <w:pPr>
        <w:spacing w:line="360" w:lineRule="auto"/>
        <w:jc w:val="both"/>
      </w:pPr>
      <w:r>
        <w:rPr>
          <w:rFonts w:ascii="Times New Roman" w:eastAsia="Arial" w:hAnsi="Times New Roman" w:cs="Times New Roman"/>
          <w:sz w:val="24"/>
          <w:szCs w:val="24"/>
        </w:rPr>
        <w:tab/>
      </w:r>
      <w:r>
        <w:rPr>
          <w:rFonts w:ascii="Times New Roman" w:eastAsia="Arial" w:hAnsi="Times New Roman" w:cs="Times New Roman"/>
          <w:b/>
          <w:bCs/>
          <w:sz w:val="24"/>
          <w:szCs w:val="24"/>
        </w:rPr>
        <w:t>§2º</w:t>
      </w:r>
      <w:r>
        <w:rPr>
          <w:rFonts w:ascii="Times New Roman" w:eastAsia="Arial" w:hAnsi="Times New Roman" w:cs="Times New Roman"/>
          <w:sz w:val="24"/>
          <w:szCs w:val="24"/>
        </w:rPr>
        <w:t xml:space="preserve"> Não serão reem</w:t>
      </w:r>
      <w:r>
        <w:rPr>
          <w:rFonts w:ascii="Times New Roman" w:eastAsia="Arial" w:hAnsi="Times New Roman" w:cs="Times New Roman"/>
          <w:sz w:val="24"/>
          <w:szCs w:val="24"/>
        </w:rPr>
        <w:t>bolsadas despesas extras, tais como taxa de cartão de crédito e tributos ou quaisquer outras taxas e/ou despesas incidentes sobre a transação.</w:t>
      </w:r>
    </w:p>
    <w:p w14:paraId="681B43A6" w14:textId="77777777" w:rsidR="008A4ADF" w:rsidRDefault="008A4ADF">
      <w:pPr>
        <w:spacing w:line="360" w:lineRule="auto"/>
        <w:jc w:val="both"/>
        <w:rPr>
          <w:rFonts w:ascii="Times New Roman" w:eastAsia="Arial" w:hAnsi="Times New Roman" w:cs="Times New Roman"/>
          <w:sz w:val="24"/>
          <w:szCs w:val="24"/>
        </w:rPr>
      </w:pPr>
    </w:p>
    <w:p w14:paraId="78FF3482" w14:textId="77777777" w:rsidR="008A4ADF" w:rsidRDefault="001D419C">
      <w:pPr>
        <w:spacing w:line="360" w:lineRule="auto"/>
        <w:jc w:val="both"/>
      </w:pPr>
      <w:r>
        <w:rPr>
          <w:rFonts w:ascii="Times New Roman" w:eastAsia="Arial" w:hAnsi="Times New Roman" w:cs="Times New Roman"/>
          <w:sz w:val="24"/>
          <w:szCs w:val="24"/>
        </w:rPr>
        <w:tab/>
      </w:r>
      <w:r>
        <w:rPr>
          <w:rFonts w:ascii="Times New Roman" w:eastAsia="Arial" w:hAnsi="Times New Roman" w:cs="Times New Roman"/>
          <w:b/>
          <w:bCs/>
          <w:sz w:val="24"/>
          <w:szCs w:val="24"/>
        </w:rPr>
        <w:t>§3º</w:t>
      </w:r>
      <w:r>
        <w:rPr>
          <w:rFonts w:ascii="Times New Roman" w:eastAsia="Arial" w:hAnsi="Times New Roman" w:cs="Times New Roman"/>
          <w:sz w:val="24"/>
          <w:szCs w:val="24"/>
        </w:rPr>
        <w:t xml:space="preserve"> Os beneficiários do auxílio de que trata esta resolução manterão sob sua guarda cópia de todos os documento</w:t>
      </w:r>
      <w:r>
        <w:rPr>
          <w:rFonts w:ascii="Times New Roman" w:eastAsia="Arial" w:hAnsi="Times New Roman" w:cs="Times New Roman"/>
          <w:sz w:val="24"/>
          <w:szCs w:val="24"/>
        </w:rPr>
        <w:t>s apresentados tanto no pleito como na prestação de contas pelo período de cinco anos.</w:t>
      </w:r>
    </w:p>
    <w:p w14:paraId="718E4D12" w14:textId="77777777" w:rsidR="008A4ADF" w:rsidRDefault="008A4ADF">
      <w:pPr>
        <w:spacing w:line="360" w:lineRule="auto"/>
        <w:jc w:val="both"/>
        <w:rPr>
          <w:rFonts w:ascii="Times New Roman" w:eastAsia="Arial" w:hAnsi="Times New Roman" w:cs="Times New Roman"/>
          <w:sz w:val="24"/>
          <w:szCs w:val="24"/>
        </w:rPr>
      </w:pPr>
    </w:p>
    <w:p w14:paraId="7B2F9077" w14:textId="77777777" w:rsidR="008A4ADF" w:rsidRDefault="001D419C">
      <w:pPr>
        <w:spacing w:line="360" w:lineRule="auto"/>
        <w:jc w:val="both"/>
      </w:pPr>
      <w:r>
        <w:rPr>
          <w:rFonts w:ascii="Times New Roman" w:eastAsia="Arial" w:hAnsi="Times New Roman" w:cs="Times New Roman"/>
          <w:sz w:val="24"/>
          <w:szCs w:val="24"/>
        </w:rPr>
        <w:tab/>
      </w:r>
      <w:r>
        <w:rPr>
          <w:rFonts w:ascii="Times New Roman" w:eastAsia="Arial" w:hAnsi="Times New Roman" w:cs="Times New Roman"/>
          <w:b/>
          <w:bCs/>
          <w:sz w:val="24"/>
          <w:szCs w:val="24"/>
        </w:rPr>
        <w:t>Art.10.</w:t>
      </w:r>
      <w:r>
        <w:rPr>
          <w:rFonts w:ascii="Times New Roman" w:eastAsia="Arial" w:hAnsi="Times New Roman" w:cs="Times New Roman"/>
          <w:sz w:val="24"/>
          <w:szCs w:val="24"/>
        </w:rPr>
        <w:t xml:space="preserve"> Os casos omissos ou controversos serão resolvidos pela Comissão Gestora do Programa cabendo recurso ao CPPG.</w:t>
      </w:r>
    </w:p>
    <w:p w14:paraId="6AC618D8" w14:textId="77777777" w:rsidR="008A4ADF" w:rsidRDefault="008A4ADF">
      <w:pPr>
        <w:spacing w:line="360" w:lineRule="auto"/>
        <w:jc w:val="both"/>
        <w:rPr>
          <w:rFonts w:ascii="Times New Roman" w:eastAsia="Arial" w:hAnsi="Times New Roman" w:cs="Times New Roman"/>
          <w:sz w:val="24"/>
          <w:szCs w:val="24"/>
        </w:rPr>
      </w:pPr>
    </w:p>
    <w:p w14:paraId="4CB3FACC" w14:textId="77777777" w:rsidR="008A4ADF" w:rsidRDefault="001D419C">
      <w:pPr>
        <w:spacing w:line="360" w:lineRule="auto"/>
        <w:jc w:val="both"/>
      </w:pPr>
      <w:r>
        <w:rPr>
          <w:rFonts w:ascii="Times New Roman" w:eastAsia="Arial" w:hAnsi="Times New Roman" w:cs="Times New Roman"/>
          <w:sz w:val="24"/>
          <w:szCs w:val="24"/>
        </w:rPr>
        <w:tab/>
      </w:r>
      <w:r>
        <w:rPr>
          <w:rFonts w:ascii="Times New Roman" w:eastAsia="Arial" w:hAnsi="Times New Roman" w:cs="Times New Roman"/>
          <w:b/>
          <w:bCs/>
          <w:sz w:val="24"/>
          <w:szCs w:val="24"/>
        </w:rPr>
        <w:t xml:space="preserve">Art.11. </w:t>
      </w:r>
      <w:r>
        <w:rPr>
          <w:rFonts w:ascii="Times New Roman" w:eastAsia="Arial" w:hAnsi="Times New Roman" w:cs="Times New Roman"/>
          <w:sz w:val="24"/>
          <w:szCs w:val="24"/>
        </w:rPr>
        <w:t xml:space="preserve">Esta resolução entra em vigor na </w:t>
      </w:r>
      <w:r>
        <w:rPr>
          <w:rFonts w:ascii="Times New Roman" w:eastAsia="Arial" w:hAnsi="Times New Roman" w:cs="Times New Roman"/>
          <w:sz w:val="24"/>
          <w:szCs w:val="24"/>
        </w:rPr>
        <w:t xml:space="preserve">data de sua aprovação pelo </w:t>
      </w:r>
      <w:proofErr w:type="spellStart"/>
      <w:r>
        <w:rPr>
          <w:rFonts w:ascii="Times New Roman" w:eastAsia="Arial" w:hAnsi="Times New Roman" w:cs="Times New Roman"/>
          <w:sz w:val="24"/>
          <w:szCs w:val="24"/>
        </w:rPr>
        <w:t>Consepe</w:t>
      </w:r>
      <w:proofErr w:type="spellEnd"/>
      <w:r>
        <w:rPr>
          <w:rFonts w:ascii="Times New Roman" w:eastAsia="Arial" w:hAnsi="Times New Roman" w:cs="Times New Roman"/>
          <w:sz w:val="24"/>
          <w:szCs w:val="24"/>
        </w:rPr>
        <w:t>.</w:t>
      </w:r>
    </w:p>
    <w:p w14:paraId="2FA94657" w14:textId="77777777" w:rsidR="008A4ADF" w:rsidRDefault="008A4ADF">
      <w:pPr>
        <w:spacing w:line="360" w:lineRule="auto"/>
        <w:jc w:val="both"/>
        <w:rPr>
          <w:rFonts w:ascii="Times New Roman" w:eastAsia="Arial" w:hAnsi="Times New Roman" w:cs="Times New Roman"/>
          <w:sz w:val="24"/>
          <w:szCs w:val="24"/>
        </w:rPr>
      </w:pPr>
    </w:p>
    <w:p w14:paraId="0BFC5678" w14:textId="77777777" w:rsidR="008A4ADF" w:rsidRDefault="001D419C">
      <w:pPr>
        <w:pStyle w:val="NormalWeb"/>
        <w:spacing w:line="360" w:lineRule="auto"/>
        <w:jc w:val="both"/>
      </w:pPr>
      <w:r>
        <w:rPr>
          <w:rFonts w:ascii="Times New Roman" w:hAnsi="Times New Roman"/>
          <w:sz w:val="24"/>
        </w:rPr>
        <w:tab/>
        <w:t>Diamantina, 25 de abril de 2019.</w:t>
      </w:r>
    </w:p>
    <w:p w14:paraId="6A8DEB6B" w14:textId="77777777" w:rsidR="008A4ADF" w:rsidRDefault="008A4ADF">
      <w:pPr>
        <w:spacing w:line="360" w:lineRule="auto"/>
        <w:jc w:val="both"/>
        <w:rPr>
          <w:rFonts w:ascii="Times New Roman" w:hAnsi="Times New Roman"/>
          <w:sz w:val="24"/>
          <w:szCs w:val="24"/>
        </w:rPr>
      </w:pPr>
    </w:p>
    <w:p w14:paraId="618D600E" w14:textId="77777777" w:rsidR="008A4ADF" w:rsidRDefault="008A4ADF">
      <w:pPr>
        <w:spacing w:line="360" w:lineRule="auto"/>
        <w:jc w:val="both"/>
        <w:rPr>
          <w:rFonts w:ascii="Times New Roman" w:hAnsi="Times New Roman"/>
          <w:sz w:val="24"/>
          <w:szCs w:val="24"/>
        </w:rPr>
      </w:pPr>
    </w:p>
    <w:p w14:paraId="07AAE06A" w14:textId="77777777" w:rsidR="008A4ADF" w:rsidRDefault="001D419C">
      <w:pPr>
        <w:pStyle w:val="Normal1"/>
        <w:spacing w:after="0" w:line="360" w:lineRule="auto"/>
        <w:jc w:val="center"/>
        <w:rPr>
          <w:rFonts w:hint="eastAsia"/>
        </w:rPr>
      </w:pPr>
      <w:r>
        <w:rPr>
          <w:rFonts w:ascii="Times New Roman" w:hAnsi="Times New Roman"/>
          <w:b/>
          <w:bCs/>
          <w:i/>
          <w:iCs/>
        </w:rPr>
        <w:t>CLÁUDIO EDUARDO RODRIGUES</w:t>
      </w:r>
    </w:p>
    <w:sectPr w:rsidR="008A4ADF">
      <w:pgSz w:w="11906" w:h="16838"/>
      <w:pgMar w:top="851" w:right="1141" w:bottom="851" w:left="1246" w:header="0" w:footer="0" w:gutter="0"/>
      <w:cols w:space="720"/>
      <w:formProt w:val="0"/>
      <w:docGrid w:linePitch="312"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Symbol">
    <w:altName w:val="Arial Unicode MS"/>
    <w:charset w:val="00"/>
    <w:family w:val="roman"/>
    <w:pitch w:val="variable"/>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ADF"/>
    <w:rsid w:val="00007FAB"/>
    <w:rsid w:val="001D419C"/>
    <w:rsid w:val="008A4ADF"/>
    <w:rsid w:val="00C21B47"/>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F4B9B"/>
  <w15:docId w15:val="{8BD6645D-9B2F-46C4-82FB-D78A035F5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Cs w:val="22"/>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52" w:lineRule="auto"/>
    </w:pPr>
    <w:rPr>
      <w:rFonts w:ascii="Calibri" w:hAnsi="Calibri"/>
      <w:color w:val="00000A"/>
      <w:sz w:val="22"/>
    </w:rPr>
  </w:style>
  <w:style w:type="paragraph" w:styleId="Ttulo1">
    <w:name w:val="heading 1"/>
    <w:basedOn w:val="Ttulo"/>
    <w:qFormat/>
    <w:pPr>
      <w:widowControl w:val="0"/>
      <w:outlineLvl w:val="0"/>
    </w:pPr>
    <w:rPr>
      <w:rFonts w:asciiTheme="minorHAnsi" w:eastAsiaTheme="minorEastAsia" w:hAnsiTheme="minorHAnsi" w:cstheme="minorBidi"/>
      <w:sz w:val="22"/>
      <w:szCs w:val="22"/>
    </w:rPr>
  </w:style>
  <w:style w:type="paragraph" w:styleId="Ttulo2">
    <w:name w:val="heading 2"/>
    <w:basedOn w:val="Ttulo"/>
    <w:qFormat/>
    <w:pPr>
      <w:widowControl w:val="0"/>
      <w:outlineLvl w:val="1"/>
    </w:pPr>
    <w:rPr>
      <w:rFonts w:asciiTheme="minorHAnsi" w:eastAsiaTheme="minorEastAsia" w:hAnsiTheme="minorHAnsi" w:cstheme="minorBidi"/>
      <w:sz w:val="22"/>
      <w:szCs w:val="22"/>
    </w:rPr>
  </w:style>
  <w:style w:type="paragraph" w:styleId="Ttulo3">
    <w:name w:val="heading 3"/>
    <w:basedOn w:val="Ttulo"/>
    <w:qFormat/>
    <w:pPr>
      <w:widowControl w:val="0"/>
      <w:outlineLvl w:val="2"/>
    </w:pPr>
    <w:rPr>
      <w:rFonts w:asciiTheme="minorHAnsi" w:eastAsiaTheme="minorEastAsia" w:hAnsiTheme="minorHAnsi" w:cstheme="minorBidi"/>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comentrioChar">
    <w:name w:val="Texto de comentário Char"/>
    <w:basedOn w:val="Fontepargpadro"/>
    <w:link w:val="Textodecomentrio"/>
    <w:uiPriority w:val="99"/>
    <w:semiHidden/>
    <w:qFormat/>
    <w:rPr>
      <w:sz w:val="20"/>
      <w:szCs w:val="20"/>
    </w:rPr>
  </w:style>
  <w:style w:type="character" w:styleId="Refdecomentrio">
    <w:name w:val="annotation reference"/>
    <w:basedOn w:val="Fontepargpadro"/>
    <w:uiPriority w:val="99"/>
    <w:semiHidden/>
    <w:unhideWhenUsed/>
    <w:qFormat/>
    <w:rPr>
      <w:sz w:val="16"/>
      <w:szCs w:val="16"/>
    </w:rPr>
  </w:style>
  <w:style w:type="character" w:customStyle="1" w:styleId="TextodebaloChar">
    <w:name w:val="Texto de balão Char"/>
    <w:basedOn w:val="Fontepargpadro"/>
    <w:link w:val="Textodebalo"/>
    <w:uiPriority w:val="99"/>
    <w:semiHidden/>
    <w:qFormat/>
    <w:rsid w:val="004C4351"/>
    <w:rPr>
      <w:rFonts w:ascii="Segoe UI" w:hAnsi="Segoe UI" w:cs="Segoe UI"/>
      <w:sz w:val="18"/>
      <w:szCs w:val="18"/>
    </w:rPr>
  </w:style>
  <w:style w:type="character" w:customStyle="1" w:styleId="Marcas">
    <w:name w:val="Marcas"/>
    <w:qFormat/>
    <w:rPr>
      <w:rFonts w:ascii="OpenSymbol" w:eastAsia="OpenSymbol" w:hAnsi="OpenSymbol" w:cs="OpenSymbol"/>
    </w:rPr>
  </w:style>
  <w:style w:type="character" w:customStyle="1" w:styleId="ListLabel1">
    <w:name w:val="ListLabel 1"/>
    <w:qFormat/>
    <w:rPr>
      <w:rFonts w:cs="OpenSymbol"/>
    </w:rPr>
  </w:style>
  <w:style w:type="character" w:customStyle="1" w:styleId="ListLabel2">
    <w:name w:val="ListLabel 2"/>
    <w:qFormat/>
    <w:rPr>
      <w:rFonts w:cs="OpenSymbol"/>
    </w:rPr>
  </w:style>
  <w:style w:type="character" w:customStyle="1" w:styleId="ListLabel3">
    <w:name w:val="ListLabel 3"/>
    <w:qFormat/>
    <w:rPr>
      <w:rFonts w:cs="OpenSymbol"/>
    </w:rPr>
  </w:style>
  <w:style w:type="character" w:customStyle="1" w:styleId="ListLabel4">
    <w:name w:val="ListLabel 4"/>
    <w:qFormat/>
    <w:rPr>
      <w:rFonts w:cs="OpenSymbol"/>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ListLabel10">
    <w:name w:val="ListLabel 10"/>
    <w:qFormat/>
    <w:rPr>
      <w:rFonts w:cs="OpenSymbol"/>
    </w:rPr>
  </w:style>
  <w:style w:type="character" w:customStyle="1" w:styleId="ListLabel11">
    <w:name w:val="ListLabel 11"/>
    <w:qFormat/>
    <w:rPr>
      <w:rFonts w:cs="OpenSymbol"/>
    </w:rPr>
  </w:style>
  <w:style w:type="character" w:customStyle="1" w:styleId="ListLabel12">
    <w:name w:val="ListLabel 12"/>
    <w:qFormat/>
    <w:rPr>
      <w:rFonts w:cs="OpenSymbol"/>
    </w:rPr>
  </w:style>
  <w:style w:type="character" w:customStyle="1" w:styleId="ListLabel13">
    <w:name w:val="ListLabel 13"/>
    <w:qFormat/>
    <w:rPr>
      <w:rFonts w:cs="OpenSymbol"/>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paragraph" w:styleId="Ttulo">
    <w:name w:val="Title"/>
    <w:basedOn w:val="Normal"/>
    <w:next w:val="Corpodetexto"/>
    <w:qFormat/>
    <w:pPr>
      <w:keepNext/>
      <w:spacing w:before="240" w:after="120"/>
    </w:pPr>
    <w:rPr>
      <w:rFonts w:ascii="Liberation Sans" w:eastAsia="Microsoft YaHei" w:hAnsi="Liberation Sans" w:cs="Mangal"/>
      <w:sz w:val="28"/>
      <w:szCs w:val="28"/>
    </w:rPr>
  </w:style>
  <w:style w:type="paragraph" w:styleId="Corpodetexto">
    <w:name w:val="Body Text"/>
    <w:basedOn w:val="Normal"/>
    <w:pPr>
      <w:spacing w:after="140" w:line="288" w:lineRule="auto"/>
    </w:pPr>
  </w:style>
  <w:style w:type="paragraph" w:styleId="Lista">
    <w:name w:val="List"/>
    <w:basedOn w:val="Corpodetexto"/>
    <w:pPr>
      <w:widowControl w:val="0"/>
      <w:spacing w:line="252" w:lineRule="auto"/>
    </w:pPr>
  </w:style>
  <w:style w:type="paragraph" w:styleId="Legenda">
    <w:name w:val="caption"/>
    <w:qFormat/>
    <w:pPr>
      <w:widowControl w:val="0"/>
      <w:suppressLineNumbers/>
      <w:spacing w:before="120" w:after="120"/>
    </w:pPr>
    <w:rPr>
      <w:i/>
      <w:iCs/>
      <w:color w:val="00000A"/>
      <w:sz w:val="22"/>
    </w:rPr>
  </w:style>
  <w:style w:type="paragraph" w:customStyle="1" w:styleId="ndice">
    <w:name w:val="Índice"/>
    <w:basedOn w:val="Normal"/>
    <w:qFormat/>
    <w:pPr>
      <w:widowControl w:val="0"/>
      <w:suppressLineNumbers/>
    </w:pPr>
  </w:style>
  <w:style w:type="paragraph" w:customStyle="1" w:styleId="Ttulo10">
    <w:name w:val="Título1"/>
    <w:basedOn w:val="Ttulo"/>
    <w:qFormat/>
    <w:pPr>
      <w:widowControl w:val="0"/>
    </w:pPr>
    <w:rPr>
      <w:rFonts w:cstheme="minorBidi"/>
    </w:rPr>
  </w:style>
  <w:style w:type="paragraph" w:customStyle="1" w:styleId="Normal1">
    <w:name w:val="Normal1"/>
    <w:qFormat/>
    <w:pPr>
      <w:suppressAutoHyphens/>
      <w:spacing w:after="160" w:line="252" w:lineRule="auto"/>
    </w:pPr>
    <w:rPr>
      <w:rFonts w:ascii="Liberation Serif" w:eastAsia="SimSun" w:hAnsi="Liberation Serif" w:cs="Mangal"/>
      <w:color w:val="00000A"/>
      <w:sz w:val="24"/>
      <w:szCs w:val="24"/>
      <w:lang w:eastAsia="zh-CN" w:bidi="hi-IN"/>
    </w:rPr>
  </w:style>
  <w:style w:type="paragraph" w:customStyle="1" w:styleId="Corpodotexto">
    <w:name w:val="Corpo do texto"/>
    <w:basedOn w:val="Normal1"/>
    <w:qFormat/>
    <w:pPr>
      <w:spacing w:after="140" w:line="288" w:lineRule="auto"/>
    </w:pPr>
  </w:style>
  <w:style w:type="paragraph" w:styleId="Textodecomentrio">
    <w:name w:val="annotation text"/>
    <w:basedOn w:val="Normal1"/>
    <w:link w:val="TextodecomentrioChar"/>
    <w:uiPriority w:val="99"/>
    <w:semiHidden/>
    <w:unhideWhenUsed/>
    <w:qFormat/>
    <w:pPr>
      <w:spacing w:line="240" w:lineRule="auto"/>
    </w:pPr>
    <w:rPr>
      <w:sz w:val="20"/>
      <w:szCs w:val="20"/>
    </w:rPr>
  </w:style>
  <w:style w:type="paragraph" w:styleId="Textodebalo">
    <w:name w:val="Balloon Text"/>
    <w:basedOn w:val="Normal1"/>
    <w:link w:val="TextodebaloChar"/>
    <w:uiPriority w:val="99"/>
    <w:semiHidden/>
    <w:unhideWhenUsed/>
    <w:qFormat/>
    <w:rsid w:val="004C4351"/>
    <w:pPr>
      <w:spacing w:after="0" w:line="240" w:lineRule="auto"/>
    </w:pPr>
    <w:rPr>
      <w:rFonts w:ascii="Segoe UI" w:hAnsi="Segoe UI" w:cs="Segoe UI"/>
      <w:sz w:val="18"/>
      <w:szCs w:val="18"/>
    </w:rPr>
  </w:style>
  <w:style w:type="paragraph" w:styleId="Cabealho">
    <w:name w:val="header"/>
    <w:basedOn w:val="Normal1"/>
    <w:pPr>
      <w:tabs>
        <w:tab w:val="center" w:pos="4252"/>
        <w:tab w:val="right" w:pos="8504"/>
      </w:tabs>
    </w:pPr>
  </w:style>
  <w:style w:type="paragraph" w:customStyle="1" w:styleId="Citaes">
    <w:name w:val="Citações"/>
    <w:basedOn w:val="Normal1"/>
    <w:qFormat/>
  </w:style>
  <w:style w:type="paragraph" w:styleId="Subttulo">
    <w:name w:val="Subtitle"/>
    <w:basedOn w:val="Ttulo10"/>
    <w:qFormat/>
  </w:style>
  <w:style w:type="paragraph" w:customStyle="1" w:styleId="Default">
    <w:name w:val="Default"/>
    <w:qFormat/>
    <w:pPr>
      <w:widowControl w:val="0"/>
      <w:ind w:firstLine="357"/>
      <w:jc w:val="both"/>
    </w:pPr>
    <w:rPr>
      <w:rFonts w:ascii="Bookman Old Style" w:eastAsia="Times New Roman" w:hAnsi="Bookman Old Style" w:cs="Bookman Old Style"/>
      <w:color w:val="000000"/>
      <w:sz w:val="24"/>
      <w:szCs w:val="24"/>
    </w:rPr>
  </w:style>
  <w:style w:type="paragraph" w:customStyle="1" w:styleId="CM9">
    <w:name w:val="CM9"/>
    <w:basedOn w:val="Default"/>
    <w:next w:val="Default"/>
    <w:qFormat/>
    <w:pPr>
      <w:spacing w:after="125"/>
    </w:pPr>
    <w:rPr>
      <w:color w:val="00000A"/>
    </w:rPr>
  </w:style>
  <w:style w:type="paragraph" w:customStyle="1" w:styleId="CM10">
    <w:name w:val="CM10"/>
    <w:basedOn w:val="Default"/>
    <w:next w:val="Default"/>
    <w:qFormat/>
    <w:pPr>
      <w:spacing w:after="343"/>
    </w:pPr>
    <w:rPr>
      <w:color w:val="00000A"/>
    </w:rPr>
  </w:style>
  <w:style w:type="paragraph" w:customStyle="1" w:styleId="CM11">
    <w:name w:val="CM11"/>
    <w:basedOn w:val="Default"/>
    <w:next w:val="Default"/>
    <w:qFormat/>
    <w:pPr>
      <w:spacing w:after="648"/>
    </w:pPr>
    <w:rPr>
      <w:color w:val="00000A"/>
    </w:rPr>
  </w:style>
  <w:style w:type="paragraph" w:styleId="NormalWeb">
    <w:name w:val="Normal (Web)"/>
    <w:basedOn w:val="Normal"/>
    <w:qFormat/>
    <w:rPr>
      <w:szCs w:val="24"/>
    </w:rPr>
  </w:style>
  <w:style w:type="paragraph" w:customStyle="1" w:styleId="Contedodatabela">
    <w:name w:val="Conteúdo da tabela"/>
    <w:basedOn w:val="Normal"/>
    <w:qFormat/>
    <w:pPr>
      <w:suppressLineNumbers/>
      <w:spacing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1308</Words>
  <Characters>7064</Characters>
  <Application>Microsoft Office Word</Application>
  <DocSecurity>0</DocSecurity>
  <Lines>58</Lines>
  <Paragraphs>16</Paragraphs>
  <ScaleCrop>false</ScaleCrop>
  <Company/>
  <LinksUpToDate>false</LinksUpToDate>
  <CharactersWithSpaces>8356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dc:creator>
  <dc:description/>
  <cp:lastModifiedBy>cristina</cp:lastModifiedBy>
  <cp:revision>2</cp:revision>
  <cp:lastPrinted>2019-04-04T15:13:00Z</cp:lastPrinted>
  <dcterms:created xsi:type="dcterms:W3CDTF">2021-05-10T13:40:00Z</dcterms:created>
  <dcterms:modified xsi:type="dcterms:W3CDTF">2021-05-10T13:40:00Z</dcterms:modified>
  <dc:language>pt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