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5" w:rsidRDefault="000C3058">
      <w:pPr>
        <w:pStyle w:val="Ttulo11"/>
        <w:spacing w:before="81" w:line="237" w:lineRule="auto"/>
        <w:ind w:left="2557" w:right="3262" w:firstLine="1280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6049009</wp:posOffset>
            </wp:positionH>
            <wp:positionV relativeFrom="paragraph">
              <wp:posOffset>50714</wp:posOffset>
            </wp:positionV>
            <wp:extent cx="89153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71669</wp:posOffset>
            </wp:positionV>
            <wp:extent cx="797560" cy="8051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0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EDUCAÇÃOUNIVERSIDADEFEDERALDOSVALESDO</w:t>
      </w:r>
    </w:p>
    <w:p w:rsidR="00D605D5" w:rsidRDefault="000C3058">
      <w:pPr>
        <w:spacing w:line="232" w:lineRule="auto"/>
        <w:ind w:left="4546" w:right="2760" w:hanging="24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JEQUITINHONHA E MUCURI DIAMANTINA – MINASGERAIS</w:t>
      </w:r>
    </w:p>
    <w:p w:rsidR="00D605D5" w:rsidRDefault="000C3058">
      <w:pPr>
        <w:pStyle w:val="Ttulo11"/>
        <w:spacing w:before="196"/>
        <w:ind w:left="3625" w:right="3285"/>
        <w:jc w:val="center"/>
      </w:pPr>
      <w:r>
        <w:t>LABVALE/PPGQ/PRPPG/UFVJM</w:t>
      </w:r>
    </w:p>
    <w:p w:rsidR="00D605D5" w:rsidRDefault="004B64E0">
      <w:pPr>
        <w:ind w:left="3386" w:right="3299"/>
        <w:jc w:val="center"/>
        <w:rPr>
          <w:rFonts w:ascii="Arial"/>
          <w:b/>
          <w:sz w:val="24"/>
        </w:rPr>
      </w:pPr>
      <w:hyperlink r:id="rId7">
        <w:r w:rsidR="000C3058">
          <w:rPr>
            <w:rFonts w:ascii="Arial"/>
            <w:b/>
            <w:sz w:val="24"/>
            <w:u w:val="thick"/>
          </w:rPr>
          <w:t>www.ufvjm.edu.br</w:t>
        </w:r>
      </w:hyperlink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0"/>
        </w:rPr>
      </w:pPr>
    </w:p>
    <w:p w:rsidR="00D605D5" w:rsidRDefault="00D605D5">
      <w:pPr>
        <w:pStyle w:val="Corpodetexto"/>
        <w:spacing w:before="9"/>
        <w:ind w:left="0"/>
        <w:rPr>
          <w:rFonts w:ascii="Arial"/>
          <w:b/>
          <w:sz w:val="20"/>
        </w:rPr>
      </w:pPr>
    </w:p>
    <w:p w:rsidR="00D605D5" w:rsidRDefault="000C3058">
      <w:pPr>
        <w:pStyle w:val="Ttulo11"/>
        <w:spacing w:before="1"/>
        <w:ind w:left="3625" w:right="3066"/>
        <w:jc w:val="center"/>
      </w:pPr>
      <w:r>
        <w:t>LABVALE</w:t>
      </w:r>
    </w:p>
    <w:p w:rsidR="00D605D5" w:rsidRDefault="000C3058">
      <w:pPr>
        <w:spacing w:before="4"/>
        <w:ind w:left="13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LaboratóriodePesquisasemQuímicadoValedoJequitinhonha</w:t>
      </w: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Default="00D605D5">
      <w:pPr>
        <w:pStyle w:val="Corpodetexto"/>
        <w:ind w:left="0"/>
        <w:rPr>
          <w:rFonts w:ascii="Arial"/>
          <w:b/>
          <w:sz w:val="26"/>
        </w:rPr>
      </w:pPr>
    </w:p>
    <w:p w:rsidR="00D605D5" w:rsidRPr="00644DB2" w:rsidRDefault="000C3058">
      <w:pPr>
        <w:pStyle w:val="Ttulo11"/>
        <w:spacing w:before="159"/>
        <w:ind w:left="3665"/>
      </w:pPr>
      <w:r>
        <w:t>Relatório deAtividadesdoano202</w:t>
      </w:r>
      <w:r w:rsidR="001E7C5D" w:rsidRPr="00644DB2">
        <w:t>2</w:t>
      </w:r>
    </w:p>
    <w:p w:rsidR="00D605D5" w:rsidRDefault="00D605D5">
      <w:pPr>
        <w:sectPr w:rsidR="00D605D5">
          <w:type w:val="continuous"/>
          <w:pgSz w:w="11900" w:h="16820"/>
          <w:pgMar w:top="640" w:right="580" w:bottom="280" w:left="600" w:header="720" w:footer="720" w:gutter="0"/>
          <w:cols w:space="720"/>
        </w:sectPr>
      </w:pPr>
    </w:p>
    <w:p w:rsidR="00D605D5" w:rsidRDefault="000C3058">
      <w:pPr>
        <w:pStyle w:val="PargrafodaLista"/>
        <w:numPr>
          <w:ilvl w:val="0"/>
          <w:numId w:val="1"/>
        </w:numPr>
        <w:tabs>
          <w:tab w:val="left" w:pos="840"/>
          <w:tab w:val="left" w:pos="841"/>
        </w:tabs>
        <w:spacing w:before="75"/>
        <w:ind w:hanging="437"/>
        <w:jc w:val="left"/>
        <w:rPr>
          <w:b/>
          <w:sz w:val="24"/>
        </w:rPr>
      </w:pPr>
      <w:r>
        <w:rPr>
          <w:b/>
          <w:sz w:val="24"/>
        </w:rPr>
        <w:lastRenderedPageBreak/>
        <w:t>INTRODUÇÃO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pStyle w:val="Corpodetexto"/>
        <w:spacing w:line="360" w:lineRule="auto"/>
        <w:ind w:right="135" w:firstLine="436"/>
        <w:jc w:val="both"/>
      </w:pPr>
      <w:r>
        <w:t>OLaboratóriodePesquisasemQuímicadoValedoJequitinhonha(LABVALE)émultiusuário e vinculado diretamente à Pró-reitora de Pesquisa e Pós-Graduação (PRPPG) daUFVJM. Este laboratório foi construído com recursos da Financiadora de Estudos e Projetos(FINEP)frenteàchamadapúblicaMCT/FINEP/CT-INFRA-PRO-INFRA01/2005(CódigoContratual (01/09/2006): 01.06.0545.00 – Referência FINEP: 1099/06), sendo a referida obrapredial completamente inaugurada no final do ano de 2007 após longa espera da instalação daenergiaelétrica.OLABVALEfoiinicialmenteconcebidocomointuitodeabrigar“pesquisadoresemergentes” à época de forma temporária, tendo-se em vistas num futuro próximo o abrigo dealgunsdosdocentesdoaindavindouroProgramadePós-Graduaçãoem Química(PPGQ).</w:t>
      </w:r>
    </w:p>
    <w:p w:rsidR="00D605D5" w:rsidRDefault="000C3058">
      <w:pPr>
        <w:pStyle w:val="Corpodetexto"/>
        <w:spacing w:line="360" w:lineRule="auto"/>
        <w:ind w:right="135" w:firstLine="436"/>
        <w:jc w:val="both"/>
      </w:pPr>
      <w:r>
        <w:t>Desde o segundo semestre do ano de 2009, com o início das atividades do PPGQ, oLABVALE tem abrigado grande parte das pesquisas realizadas no âmbito deste Programa. OLABVALE abriga atualmentedois tipos distintos de laboratório: Tipo (1) - laboratórios deequipamentos específicos operado por técnicoresponsável (Difratometria de raios-X (DRX),MicroscopiaEletrônicadeVarredura(MEV)eMicroscopiadeForçaAtômica(MFA))eTipo(2)</w:t>
      </w:r>
    </w:p>
    <w:p w:rsidR="00D605D5" w:rsidRDefault="000C3058">
      <w:pPr>
        <w:pStyle w:val="Corpodetexto"/>
        <w:spacing w:before="2" w:line="360" w:lineRule="auto"/>
        <w:ind w:right="140"/>
        <w:jc w:val="both"/>
      </w:pPr>
      <w:r>
        <w:t>- laboratórios de Eletroquímic</w:t>
      </w:r>
      <w:r w:rsidR="00644DB2">
        <w:t>a e Eletroanalítica</w:t>
      </w:r>
      <w:r>
        <w:t>,onde vários docentesjuntamentecomseusdiscentesdegraduaçãoepós-graduaçãorealizamdiversaspesquisasemdiferentes linhas, como Eletrocatálise, Química Analítica, Conversão e Armazenamento deEnergia, EletroanalíticaeQuímicaAmbiental.</w:t>
      </w:r>
    </w:p>
    <w:p w:rsidR="00D605D5" w:rsidRDefault="00D605D5">
      <w:pPr>
        <w:pStyle w:val="Corpodetexto"/>
        <w:ind w:left="0"/>
      </w:pPr>
    </w:p>
    <w:p w:rsidR="00D605D5" w:rsidRDefault="000C3058">
      <w:pPr>
        <w:pStyle w:val="Ttulo11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437"/>
        <w:jc w:val="left"/>
      </w:pPr>
      <w:r>
        <w:t>LABORATÓRIOSDOLABVALE,RESPONSÁVEISEOSEQUIPAMENTOS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pStyle w:val="Corpodetexto"/>
        <w:ind w:left="840"/>
      </w:pPr>
      <w:r>
        <w:t>Arelação deespaçoseequipamentosdoLABVALEencontra-senatabela1.</w:t>
      </w:r>
    </w:p>
    <w:p w:rsidR="00D605D5" w:rsidRDefault="00D605D5">
      <w:pPr>
        <w:pStyle w:val="Corpodetexto"/>
        <w:ind w:left="0"/>
      </w:pPr>
    </w:p>
    <w:p w:rsidR="00D605D5" w:rsidRDefault="000C3058">
      <w:pPr>
        <w:pStyle w:val="Ttulo11"/>
        <w:jc w:val="both"/>
      </w:pPr>
      <w:r>
        <w:t>Tabela1-Relaçãodeespaçoseequipamentosporresponsável</w:t>
      </w:r>
    </w:p>
    <w:p w:rsidR="00D605D5" w:rsidRDefault="00D605D5">
      <w:pPr>
        <w:pStyle w:val="Corpodetexto"/>
        <w:spacing w:before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9"/>
        <w:gridCol w:w="2541"/>
        <w:gridCol w:w="3253"/>
      </w:tblGrid>
      <w:tr w:rsidR="00D605D5">
        <w:trPr>
          <w:trHeight w:val="752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/>
              <w:ind w:left="5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Laboratório</w:t>
            </w:r>
          </w:p>
        </w:tc>
        <w:tc>
          <w:tcPr>
            <w:tcW w:w="2541" w:type="dxa"/>
          </w:tcPr>
          <w:p w:rsidR="00D605D5" w:rsidRDefault="000C3058">
            <w:pPr>
              <w:pStyle w:val="TableParagraph"/>
              <w:spacing w:before="99"/>
              <w:ind w:left="710" w:right="401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Docente</w:t>
            </w:r>
            <w:r>
              <w:rPr>
                <w:rFonts w:ascii="Arial" w:hAnsi="Arial"/>
                <w:b/>
                <w:spacing w:val="-1"/>
                <w:sz w:val="24"/>
              </w:rPr>
              <w:t>responsável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/>
              <w:ind w:left="15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Equipamentos</w:t>
            </w:r>
          </w:p>
        </w:tc>
      </w:tr>
      <w:tr w:rsidR="00D605D5">
        <w:trPr>
          <w:trHeight w:val="4161"/>
        </w:trPr>
        <w:tc>
          <w:tcPr>
            <w:tcW w:w="2129" w:type="dxa"/>
          </w:tcPr>
          <w:p w:rsidR="00D605D5" w:rsidRDefault="008C26BF">
            <w:pPr>
              <w:pStyle w:val="TableParagraph"/>
              <w:spacing w:before="99" w:line="343" w:lineRule="auto"/>
              <w:ind w:left="434" w:right="128"/>
              <w:jc w:val="center"/>
              <w:rPr>
                <w:sz w:val="24"/>
              </w:rPr>
            </w:pPr>
            <w:r>
              <w:rPr>
                <w:sz w:val="24"/>
              </w:rPr>
              <w:t>Grupo de Eletroquímica Fundamental e Aplicada</w:t>
            </w:r>
            <w:r w:rsidR="00755AFE">
              <w:rPr>
                <w:sz w:val="24"/>
              </w:rPr>
              <w:t>- LAB 1</w:t>
            </w:r>
            <w:r w:rsidR="000C3058">
              <w:rPr>
                <w:sz w:val="24"/>
              </w:rPr>
              <w:t>(Área:40m</w:t>
            </w:r>
            <w:r w:rsidR="000C3058">
              <w:rPr>
                <w:position w:val="8"/>
                <w:sz w:val="16"/>
              </w:rPr>
              <w:t>2</w:t>
            </w:r>
            <w:r w:rsidR="000C3058"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D605D5" w:rsidRDefault="000C3058">
            <w:pPr>
              <w:pStyle w:val="TableParagraph"/>
              <w:spacing w:before="99"/>
              <w:ind w:left="986" w:right="141" w:hanging="537"/>
              <w:rPr>
                <w:sz w:val="24"/>
              </w:rPr>
            </w:pPr>
            <w:r>
              <w:rPr>
                <w:sz w:val="24"/>
              </w:rPr>
              <w:t>Prof.LeonardoM.daSilva</w:t>
            </w:r>
          </w:p>
          <w:p w:rsidR="00D605D5" w:rsidRDefault="000C3058">
            <w:pPr>
              <w:pStyle w:val="TableParagraph"/>
              <w:ind w:left="1033" w:right="210" w:hanging="521"/>
              <w:rPr>
                <w:sz w:val="24"/>
              </w:rPr>
            </w:pPr>
            <w:r>
              <w:rPr>
                <w:sz w:val="24"/>
              </w:rPr>
              <w:t>Profa.DéboraV.Franco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3" w:lineRule="auto"/>
              <w:ind w:left="396" w:right="89"/>
              <w:jc w:val="center"/>
              <w:rPr>
                <w:sz w:val="24"/>
              </w:rPr>
            </w:pPr>
            <w:r>
              <w:rPr>
                <w:sz w:val="24"/>
              </w:rPr>
              <w:t>PotenciostatoAUTOLABPGSTAT 128N</w:t>
            </w:r>
          </w:p>
          <w:p w:rsidR="00D605D5" w:rsidRDefault="000C3058">
            <w:pPr>
              <w:pStyle w:val="TableParagraph"/>
              <w:spacing w:before="2" w:line="345" w:lineRule="auto"/>
              <w:ind w:left="396" w:right="89"/>
              <w:jc w:val="center"/>
              <w:rPr>
                <w:sz w:val="24"/>
              </w:rPr>
            </w:pPr>
            <w:r>
              <w:rPr>
                <w:sz w:val="24"/>
              </w:rPr>
              <w:t>PotenciostatoAUTOLABPGSTAT302NGAMRY</w:t>
            </w:r>
          </w:p>
          <w:p w:rsidR="00D605D5" w:rsidRDefault="000C3058">
            <w:pPr>
              <w:pStyle w:val="TableParagraph"/>
              <w:spacing w:line="345" w:lineRule="auto"/>
              <w:ind w:left="489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(potenciostato commódulodeimpedância)EspectrofotômetroANALYTIKJENA</w:t>
            </w:r>
          </w:p>
          <w:p w:rsidR="00D605D5" w:rsidRDefault="000C3058">
            <w:pPr>
              <w:pStyle w:val="TableParagraph"/>
              <w:spacing w:line="343" w:lineRule="auto"/>
              <w:ind w:left="729" w:right="425" w:firstLine="1"/>
              <w:jc w:val="center"/>
              <w:rPr>
                <w:sz w:val="24"/>
              </w:rPr>
            </w:pPr>
            <w:r>
              <w:rPr>
                <w:sz w:val="24"/>
              </w:rPr>
              <w:t>Specord210Purificadordeágua</w:t>
            </w:r>
          </w:p>
        </w:tc>
      </w:tr>
    </w:tbl>
    <w:p w:rsidR="00D605D5" w:rsidRDefault="00D605D5">
      <w:pPr>
        <w:spacing w:line="343" w:lineRule="auto"/>
        <w:jc w:val="center"/>
        <w:rPr>
          <w:sz w:val="24"/>
        </w:rPr>
        <w:sectPr w:rsidR="00D605D5">
          <w:pgSz w:w="11900" w:h="16820"/>
          <w:pgMar w:top="9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9"/>
        <w:gridCol w:w="2541"/>
        <w:gridCol w:w="3253"/>
      </w:tblGrid>
      <w:tr w:rsidR="00D605D5">
        <w:trPr>
          <w:trHeight w:val="2692"/>
        </w:trPr>
        <w:tc>
          <w:tcPr>
            <w:tcW w:w="2129" w:type="dxa"/>
          </w:tcPr>
          <w:p w:rsidR="00D605D5" w:rsidRDefault="00D60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D605D5" w:rsidRDefault="00D60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5" w:lineRule="auto"/>
              <w:ind w:left="629" w:right="323" w:hanging="2"/>
              <w:jc w:val="center"/>
              <w:rPr>
                <w:sz w:val="24"/>
              </w:rPr>
            </w:pPr>
            <w:r>
              <w:rPr>
                <w:sz w:val="24"/>
              </w:rPr>
              <w:t>PURELAB ModeloClassicDi-MK2FornoMuflaISOMEV</w:t>
            </w:r>
          </w:p>
        </w:tc>
      </w:tr>
      <w:tr w:rsidR="00D605D5">
        <w:trPr>
          <w:trHeight w:val="2496"/>
        </w:trPr>
        <w:tc>
          <w:tcPr>
            <w:tcW w:w="2129" w:type="dxa"/>
          </w:tcPr>
          <w:p w:rsidR="00D605D5" w:rsidRDefault="00755AFE" w:rsidP="00755AFE">
            <w:pPr>
              <w:pStyle w:val="TableParagraph"/>
              <w:spacing w:before="101" w:line="237" w:lineRule="auto"/>
              <w:ind w:left="193" w:right="128" w:hanging="16"/>
              <w:jc w:val="both"/>
              <w:rPr>
                <w:sz w:val="24"/>
              </w:rPr>
            </w:pPr>
            <w:r>
              <w:rPr>
                <w:sz w:val="24"/>
              </w:rPr>
              <w:t>Grupo de Pesquisa em Eletroanalítica de Diamantina</w:t>
            </w:r>
            <w:r w:rsidR="000C3058">
              <w:rPr>
                <w:sz w:val="24"/>
              </w:rPr>
              <w:t>(Área:25m</w:t>
            </w:r>
            <w:r w:rsidR="000C3058">
              <w:rPr>
                <w:position w:val="8"/>
                <w:sz w:val="16"/>
              </w:rPr>
              <w:t>2</w:t>
            </w:r>
            <w:r w:rsidR="000C3058"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D605D5" w:rsidRDefault="000C3058">
            <w:pPr>
              <w:pStyle w:val="TableParagraph"/>
              <w:spacing w:before="99"/>
              <w:ind w:left="810" w:right="176" w:hanging="337"/>
              <w:rPr>
                <w:sz w:val="24"/>
              </w:rPr>
            </w:pPr>
            <w:r>
              <w:rPr>
                <w:sz w:val="24"/>
              </w:rPr>
              <w:t>Prof.WallansT.PdosSantos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/>
              <w:ind w:left="769" w:right="465" w:hanging="2"/>
              <w:jc w:val="center"/>
              <w:rPr>
                <w:sz w:val="24"/>
              </w:rPr>
            </w:pPr>
            <w:r>
              <w:rPr>
                <w:sz w:val="24"/>
              </w:rPr>
              <w:t>Potenciostato /galvanostato101NPotenciostato/</w:t>
            </w:r>
          </w:p>
          <w:p w:rsidR="00D605D5" w:rsidRDefault="000C3058">
            <w:pPr>
              <w:pStyle w:val="TableParagraph"/>
              <w:spacing w:before="120" w:line="345" w:lineRule="auto"/>
              <w:ind w:left="457" w:right="149" w:hanging="6"/>
              <w:jc w:val="center"/>
              <w:rPr>
                <w:sz w:val="24"/>
              </w:rPr>
            </w:pPr>
            <w:r>
              <w:rPr>
                <w:sz w:val="24"/>
              </w:rPr>
              <w:t>galvanostato 128N commicrobalançadequartzo</w:t>
            </w:r>
          </w:p>
          <w:p w:rsidR="00D605D5" w:rsidRDefault="000C3058">
            <w:pPr>
              <w:pStyle w:val="TableParagraph"/>
              <w:spacing w:before="1"/>
              <w:ind w:left="769" w:right="465" w:firstLine="2"/>
              <w:jc w:val="center"/>
              <w:rPr>
                <w:sz w:val="24"/>
              </w:rPr>
            </w:pPr>
            <w:r>
              <w:rPr>
                <w:sz w:val="24"/>
              </w:rPr>
              <w:t>Potenciosatato /galvanostato</w:t>
            </w:r>
            <w:r w:rsidR="00755AFE">
              <w:rPr>
                <w:rFonts w:ascii="Arial" w:hAnsi="Arial" w:cs="Arial"/>
                <w:spacing w:val="-12"/>
                <w:sz w:val="24"/>
              </w:rPr>
              <w:t>µ</w:t>
            </w:r>
            <w:r w:rsidR="00755AFE">
              <w:rPr>
                <w:spacing w:val="-12"/>
                <w:sz w:val="24"/>
              </w:rPr>
              <w:t xml:space="preserve">Autolab </w:t>
            </w:r>
            <w:r w:rsidR="00755AFE">
              <w:rPr>
                <w:sz w:val="24"/>
              </w:rPr>
              <w:t>Type III</w:t>
            </w:r>
          </w:p>
          <w:p w:rsidR="00755AFE" w:rsidRDefault="00755AFE">
            <w:pPr>
              <w:pStyle w:val="TableParagraph"/>
              <w:spacing w:before="1"/>
              <w:ind w:left="769" w:right="465" w:firstLine="2"/>
              <w:jc w:val="center"/>
              <w:rPr>
                <w:sz w:val="24"/>
              </w:rPr>
            </w:pPr>
            <w:r>
              <w:rPr>
                <w:sz w:val="24"/>
              </w:rPr>
              <w:t>Potenciosatato /galvanostato M101</w:t>
            </w:r>
          </w:p>
        </w:tc>
      </w:tr>
      <w:tr w:rsidR="00D605D5">
        <w:trPr>
          <w:trHeight w:val="2968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 w:line="343" w:lineRule="auto"/>
              <w:ind w:left="390" w:right="81" w:hanging="4"/>
              <w:jc w:val="center"/>
              <w:rPr>
                <w:sz w:val="24"/>
              </w:rPr>
            </w:pPr>
            <w:r>
              <w:rPr>
                <w:sz w:val="24"/>
              </w:rPr>
              <w:t>Laboratório deAbsorçãoAtômica eCarbonoOrgânicoTotal(Área:15m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D605D5" w:rsidRDefault="000C3058">
            <w:pPr>
              <w:pStyle w:val="TableParagraph"/>
              <w:spacing w:before="99" w:line="343" w:lineRule="auto"/>
              <w:ind w:left="469" w:right="173" w:firstLine="1"/>
              <w:jc w:val="center"/>
              <w:rPr>
                <w:sz w:val="24"/>
              </w:rPr>
            </w:pPr>
            <w:r>
              <w:rPr>
                <w:sz w:val="24"/>
              </w:rPr>
              <w:t>Prof. LeandroRodriguesLemosProfa. Débora V.Franco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3" w:lineRule="auto"/>
              <w:ind w:left="392" w:right="89"/>
              <w:jc w:val="center"/>
              <w:rPr>
                <w:sz w:val="24"/>
              </w:rPr>
            </w:pPr>
            <w:r>
              <w:rPr>
                <w:sz w:val="24"/>
              </w:rPr>
              <w:t>Espectrofotômetro deAbsorção Atômica deChamaSpectrAA50BVarian</w:t>
            </w:r>
          </w:p>
          <w:p w:rsidR="00D605D5" w:rsidRDefault="000C3058">
            <w:pPr>
              <w:pStyle w:val="TableParagraph"/>
              <w:spacing w:before="2" w:line="343" w:lineRule="auto"/>
              <w:ind w:left="409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Analisador de TOCTeledyneTekmarModeloTorch</w:t>
            </w:r>
          </w:p>
        </w:tc>
      </w:tr>
      <w:tr w:rsidR="00D605D5">
        <w:trPr>
          <w:trHeight w:val="3401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/>
              <w:ind w:left="389" w:right="79" w:hanging="5"/>
              <w:jc w:val="center"/>
              <w:rPr>
                <w:sz w:val="24"/>
              </w:rPr>
            </w:pPr>
            <w:r>
              <w:rPr>
                <w:sz w:val="24"/>
              </w:rPr>
              <w:t>Laboratório de</w:t>
            </w:r>
            <w:bookmarkStart w:id="1" w:name="_Hlk125658480"/>
            <w:r>
              <w:rPr>
                <w:spacing w:val="-1"/>
                <w:sz w:val="24"/>
              </w:rPr>
              <w:t>Espectroscopia</w:t>
            </w:r>
          </w:p>
          <w:p w:rsidR="00D605D5" w:rsidRDefault="000C3058">
            <w:pPr>
              <w:pStyle w:val="TableParagraph"/>
              <w:spacing w:before="120" w:line="343" w:lineRule="auto"/>
              <w:ind w:left="450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UV-Vis e</w:t>
            </w:r>
            <w:r>
              <w:rPr>
                <w:spacing w:val="-1"/>
                <w:sz w:val="24"/>
              </w:rPr>
              <w:t>Cromatografia</w:t>
            </w:r>
            <w:r>
              <w:rPr>
                <w:sz w:val="24"/>
              </w:rPr>
              <w:t>deÍons</w:t>
            </w:r>
          </w:p>
          <w:bookmarkEnd w:id="1"/>
          <w:p w:rsidR="00D605D5" w:rsidRDefault="000C3058">
            <w:pPr>
              <w:pStyle w:val="TableParagraph"/>
              <w:spacing w:before="1"/>
              <w:ind w:left="427" w:right="128"/>
              <w:jc w:val="center"/>
              <w:rPr>
                <w:sz w:val="24"/>
              </w:rPr>
            </w:pPr>
            <w:r>
              <w:rPr>
                <w:sz w:val="24"/>
              </w:rPr>
              <w:t>(Área:15m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D605D5" w:rsidRDefault="000C3058">
            <w:pPr>
              <w:pStyle w:val="TableParagraph"/>
              <w:spacing w:before="99"/>
              <w:ind w:left="513" w:right="220"/>
              <w:jc w:val="center"/>
              <w:rPr>
                <w:sz w:val="24"/>
              </w:rPr>
            </w:pPr>
            <w:r>
              <w:rPr>
                <w:sz w:val="24"/>
              </w:rPr>
              <w:t>Profa.DéboraV.Franco</w:t>
            </w:r>
          </w:p>
          <w:p w:rsidR="00755AFE" w:rsidRDefault="00755AFE">
            <w:pPr>
              <w:pStyle w:val="TableParagraph"/>
              <w:ind w:left="513" w:right="221" w:firstLine="5"/>
              <w:jc w:val="center"/>
              <w:rPr>
                <w:sz w:val="24"/>
              </w:rPr>
            </w:pPr>
          </w:p>
          <w:p w:rsidR="00D605D5" w:rsidRDefault="000C3058">
            <w:pPr>
              <w:pStyle w:val="TableParagraph"/>
              <w:ind w:left="513" w:right="221" w:firstLine="5"/>
              <w:jc w:val="center"/>
              <w:rPr>
                <w:sz w:val="24"/>
              </w:rPr>
            </w:pPr>
            <w:r>
              <w:rPr>
                <w:sz w:val="24"/>
              </w:rPr>
              <w:t>Técnico DiltonMartinsPimentel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5" w:lineRule="auto"/>
              <w:ind w:left="393" w:right="89"/>
              <w:jc w:val="center"/>
              <w:rPr>
                <w:sz w:val="24"/>
              </w:rPr>
            </w:pPr>
            <w:r>
              <w:rPr>
                <w:sz w:val="24"/>
              </w:rPr>
              <w:t>EspectrofotômetrodeAbsorção MolecularVARIAN</w:t>
            </w:r>
          </w:p>
          <w:p w:rsidR="00D605D5" w:rsidRDefault="000C3058">
            <w:pPr>
              <w:pStyle w:val="TableParagraph"/>
              <w:ind w:left="609" w:right="307" w:firstLine="4"/>
              <w:jc w:val="center"/>
              <w:rPr>
                <w:sz w:val="24"/>
              </w:rPr>
            </w:pPr>
            <w:r>
              <w:rPr>
                <w:sz w:val="24"/>
              </w:rPr>
              <w:t>MicroscópioEletroquímico HCHInstrumentsCromatógrafodeíons</w:t>
            </w:r>
          </w:p>
          <w:p w:rsidR="00D605D5" w:rsidRDefault="000C3058">
            <w:pPr>
              <w:pStyle w:val="TableParagraph"/>
              <w:spacing w:before="112" w:line="343" w:lineRule="auto"/>
              <w:ind w:left="397" w:right="88"/>
              <w:jc w:val="center"/>
              <w:rPr>
                <w:sz w:val="24"/>
              </w:rPr>
            </w:pPr>
            <w:r>
              <w:rPr>
                <w:sz w:val="24"/>
              </w:rPr>
              <w:t>930 Compact IC Flex -Metrohm</w:t>
            </w:r>
          </w:p>
        </w:tc>
      </w:tr>
      <w:tr w:rsidR="00D605D5">
        <w:trPr>
          <w:trHeight w:val="2616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 w:line="345" w:lineRule="auto"/>
              <w:ind w:left="434" w:right="128"/>
              <w:jc w:val="center"/>
              <w:rPr>
                <w:sz w:val="24"/>
              </w:rPr>
            </w:pPr>
            <w:r>
              <w:rPr>
                <w:sz w:val="24"/>
              </w:rPr>
              <w:t>LaboratóriodeMicroscopiaEletrônica deVarredura</w:t>
            </w:r>
          </w:p>
          <w:p w:rsidR="00D605D5" w:rsidRDefault="000C3058">
            <w:pPr>
              <w:pStyle w:val="TableParagraph"/>
              <w:ind w:left="633" w:right="327" w:hanging="1"/>
              <w:jc w:val="center"/>
              <w:rPr>
                <w:sz w:val="24"/>
              </w:rPr>
            </w:pPr>
            <w:r>
              <w:rPr>
                <w:sz w:val="24"/>
              </w:rPr>
              <w:t>(MEV-TESCAN)*</w:t>
            </w:r>
          </w:p>
          <w:p w:rsidR="00D605D5" w:rsidRDefault="000C3058">
            <w:pPr>
              <w:pStyle w:val="TableParagraph"/>
              <w:spacing w:line="276" w:lineRule="exact"/>
              <w:ind w:left="427" w:right="128"/>
              <w:jc w:val="center"/>
              <w:rPr>
                <w:sz w:val="24"/>
              </w:rPr>
            </w:pPr>
            <w:r>
              <w:rPr>
                <w:sz w:val="24"/>
              </w:rPr>
              <w:t>(Área:15m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572B9C" w:rsidRDefault="00572B9C" w:rsidP="00572B9C">
            <w:pPr>
              <w:rPr>
                <w:sz w:val="24"/>
              </w:rPr>
            </w:pPr>
          </w:p>
          <w:p w:rsidR="00572B9C" w:rsidRPr="00755AFE" w:rsidRDefault="000C3058" w:rsidP="00572B9C">
            <w:pPr>
              <w:jc w:val="center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 xml:space="preserve">Prof. </w:t>
            </w:r>
            <w:r w:rsidR="00572B9C" w:rsidRPr="00755AFE">
              <w:rPr>
                <w:color w:val="000000" w:themeColor="text1"/>
                <w:sz w:val="24"/>
              </w:rPr>
              <w:t>Henrique Aparecido de Jesus Loures Mourão</w:t>
            </w:r>
          </w:p>
          <w:p w:rsidR="00D605D5" w:rsidRPr="00755AFE" w:rsidRDefault="00D605D5" w:rsidP="00572B9C">
            <w:pPr>
              <w:pStyle w:val="TableParagraph"/>
              <w:spacing w:before="99"/>
              <w:ind w:left="986" w:right="141" w:hanging="537"/>
              <w:jc w:val="center"/>
              <w:rPr>
                <w:color w:val="000000" w:themeColor="text1"/>
                <w:sz w:val="24"/>
              </w:rPr>
            </w:pPr>
          </w:p>
          <w:p w:rsidR="00D605D5" w:rsidRDefault="000C3058" w:rsidP="00755AFE">
            <w:pPr>
              <w:pStyle w:val="TableParagraph"/>
              <w:ind w:left="49" w:right="164" w:firstLine="411"/>
              <w:jc w:val="center"/>
              <w:rPr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>TécnicoJoséJ.S.Teles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5" w:lineRule="auto"/>
              <w:ind w:left="397" w:right="89"/>
              <w:jc w:val="center"/>
              <w:rPr>
                <w:sz w:val="24"/>
              </w:rPr>
            </w:pPr>
            <w:r>
              <w:rPr>
                <w:sz w:val="24"/>
              </w:rPr>
              <w:t>MicroscópioEletrônicodeVarredura: Tescanmodelo VEGA 3 comanalisador EDX daOXFORD</w:t>
            </w:r>
          </w:p>
        </w:tc>
      </w:tr>
    </w:tbl>
    <w:p w:rsidR="00D605D5" w:rsidRDefault="00D605D5">
      <w:pPr>
        <w:spacing w:line="345" w:lineRule="auto"/>
        <w:jc w:val="center"/>
        <w:rPr>
          <w:sz w:val="24"/>
        </w:rPr>
        <w:sectPr w:rsidR="00D605D5">
          <w:pgSz w:w="11900" w:h="16820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9"/>
        <w:gridCol w:w="2541"/>
        <w:gridCol w:w="3253"/>
      </w:tblGrid>
      <w:tr w:rsidR="00D605D5">
        <w:trPr>
          <w:trHeight w:val="4040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 w:line="345" w:lineRule="auto"/>
              <w:ind w:left="434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LaboratóriodeMicroscopiaEletrônica deVarredura</w:t>
            </w:r>
          </w:p>
          <w:p w:rsidR="001E7C5D" w:rsidRDefault="000C3058">
            <w:pPr>
              <w:pStyle w:val="TableParagraph"/>
              <w:ind w:left="422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(MEV-HITACHI)</w:t>
            </w:r>
          </w:p>
          <w:p w:rsidR="001E7C5D" w:rsidRDefault="001E7C5D">
            <w:pPr>
              <w:pStyle w:val="TableParagraph"/>
              <w:ind w:left="422" w:right="112" w:hanging="4"/>
              <w:jc w:val="center"/>
              <w:rPr>
                <w:spacing w:val="-8"/>
                <w:sz w:val="24"/>
              </w:rPr>
            </w:pPr>
          </w:p>
          <w:p w:rsidR="00D605D5" w:rsidRDefault="000C3058">
            <w:pPr>
              <w:pStyle w:val="TableParagraph"/>
              <w:ind w:left="422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ede</w:t>
            </w:r>
          </w:p>
          <w:p w:rsidR="00D605D5" w:rsidRDefault="000C3058">
            <w:pPr>
              <w:pStyle w:val="TableParagraph"/>
              <w:ind w:left="402" w:right="92"/>
              <w:jc w:val="center"/>
              <w:rPr>
                <w:sz w:val="24"/>
              </w:rPr>
            </w:pPr>
            <w:r>
              <w:rPr>
                <w:sz w:val="24"/>
              </w:rPr>
              <w:t>MicroscopiadeForça</w:t>
            </w:r>
          </w:p>
          <w:p w:rsidR="00D605D5" w:rsidRDefault="000C3058">
            <w:pPr>
              <w:pStyle w:val="TableParagraph"/>
              <w:ind w:left="432" w:right="128"/>
              <w:jc w:val="center"/>
              <w:rPr>
                <w:sz w:val="24"/>
              </w:rPr>
            </w:pPr>
            <w:r>
              <w:rPr>
                <w:sz w:val="24"/>
              </w:rPr>
              <w:t>Atômica (MFASHIMADZU)*</w:t>
            </w:r>
          </w:p>
          <w:p w:rsidR="00D605D5" w:rsidRDefault="000C3058">
            <w:pPr>
              <w:pStyle w:val="TableParagraph"/>
              <w:spacing w:line="276" w:lineRule="exact"/>
              <w:ind w:left="427" w:right="128"/>
              <w:jc w:val="center"/>
              <w:rPr>
                <w:sz w:val="24"/>
              </w:rPr>
            </w:pPr>
            <w:r>
              <w:rPr>
                <w:sz w:val="24"/>
              </w:rPr>
              <w:t>(Área:15m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965124" w:rsidRPr="00755AFE" w:rsidRDefault="00965124" w:rsidP="00755AFE">
            <w:pPr>
              <w:rPr>
                <w:color w:val="000000" w:themeColor="text1"/>
              </w:rPr>
            </w:pPr>
          </w:p>
          <w:p w:rsidR="00965124" w:rsidRPr="00755AFE" w:rsidRDefault="00965124" w:rsidP="00755AFE">
            <w:pPr>
              <w:rPr>
                <w:color w:val="000000" w:themeColor="text1"/>
              </w:rPr>
            </w:pPr>
            <w:r w:rsidRPr="00755AFE">
              <w:rPr>
                <w:color w:val="000000" w:themeColor="text1"/>
              </w:rPr>
              <w:t>Prof. Henrique Aparecido de Jesus Loures Mourão</w:t>
            </w:r>
          </w:p>
          <w:p w:rsidR="00D605D5" w:rsidRPr="00755AFE" w:rsidRDefault="000C3058" w:rsidP="00755AFE">
            <w:pPr>
              <w:pStyle w:val="TableParagraph"/>
              <w:ind w:left="190" w:right="164" w:firstLine="270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>TécnicoJoséJ.S.Teles</w:t>
            </w:r>
          </w:p>
          <w:p w:rsidR="001E7C5D" w:rsidRPr="00755AFE" w:rsidRDefault="001E7C5D" w:rsidP="00755AFE">
            <w:pPr>
              <w:pStyle w:val="TableParagraph"/>
              <w:ind w:left="1113" w:right="164" w:hanging="653"/>
              <w:rPr>
                <w:color w:val="000000" w:themeColor="text1"/>
                <w:sz w:val="24"/>
              </w:rPr>
            </w:pPr>
          </w:p>
          <w:p w:rsidR="001E7C5D" w:rsidRPr="00755AFE" w:rsidRDefault="001E7C5D" w:rsidP="00755AFE">
            <w:pPr>
              <w:pStyle w:val="TableParagraph"/>
              <w:ind w:left="1113" w:right="164" w:hanging="653"/>
              <w:rPr>
                <w:color w:val="000000" w:themeColor="text1"/>
                <w:sz w:val="24"/>
              </w:rPr>
            </w:pPr>
          </w:p>
          <w:p w:rsidR="001E7C5D" w:rsidRPr="00755AFE" w:rsidRDefault="001E7C5D" w:rsidP="00755AFE">
            <w:pPr>
              <w:pStyle w:val="TableParagraph"/>
              <w:ind w:left="1113" w:right="164" w:hanging="653"/>
              <w:rPr>
                <w:color w:val="000000" w:themeColor="text1"/>
                <w:sz w:val="24"/>
              </w:rPr>
            </w:pPr>
          </w:p>
          <w:p w:rsidR="001E7C5D" w:rsidRPr="00755AFE" w:rsidRDefault="001E7C5D" w:rsidP="00755AFE">
            <w:pPr>
              <w:pStyle w:val="TableParagraph"/>
              <w:ind w:left="1113" w:right="164" w:hanging="653"/>
              <w:rPr>
                <w:color w:val="000000" w:themeColor="text1"/>
                <w:sz w:val="24"/>
              </w:rPr>
            </w:pPr>
          </w:p>
          <w:p w:rsidR="001E7C5D" w:rsidRPr="00755AFE" w:rsidRDefault="001E7C5D" w:rsidP="00755AFE">
            <w:pPr>
              <w:pStyle w:val="TableParagraph"/>
              <w:ind w:left="1113" w:right="164" w:hanging="653"/>
              <w:rPr>
                <w:color w:val="000000" w:themeColor="text1"/>
                <w:sz w:val="24"/>
              </w:rPr>
            </w:pPr>
          </w:p>
          <w:p w:rsidR="001E7C5D" w:rsidRPr="00755AFE" w:rsidRDefault="001E7C5D" w:rsidP="00755AFE">
            <w:pPr>
              <w:pStyle w:val="TableParagraph"/>
              <w:ind w:left="49" w:right="164" w:firstLine="411"/>
              <w:rPr>
                <w:color w:val="000000" w:themeColor="text1"/>
              </w:rPr>
            </w:pPr>
          </w:p>
          <w:p w:rsidR="001E7C5D" w:rsidRPr="00755AFE" w:rsidRDefault="001E7C5D" w:rsidP="00755AFE">
            <w:pPr>
              <w:pStyle w:val="TableParagraph"/>
              <w:ind w:left="49" w:right="164" w:firstLine="411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</w:rPr>
              <w:t>Prof. João Paulo de Mesquita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5" w:lineRule="auto"/>
              <w:ind w:left="397" w:right="89"/>
              <w:jc w:val="center"/>
              <w:rPr>
                <w:sz w:val="24"/>
              </w:rPr>
            </w:pPr>
            <w:r>
              <w:rPr>
                <w:sz w:val="24"/>
              </w:rPr>
              <w:t>MicroscópioEletrônicodeVarredura daHITACHImodelo TM-3000 comanalisadorEDX daOXFORD</w:t>
            </w:r>
          </w:p>
          <w:p w:rsidR="001E7C5D" w:rsidRDefault="001E7C5D">
            <w:pPr>
              <w:pStyle w:val="TableParagraph"/>
              <w:ind w:left="393" w:right="89"/>
              <w:jc w:val="center"/>
              <w:rPr>
                <w:sz w:val="24"/>
              </w:rPr>
            </w:pPr>
          </w:p>
          <w:p w:rsidR="001E7C5D" w:rsidRDefault="001E7C5D">
            <w:pPr>
              <w:pStyle w:val="TableParagraph"/>
              <w:ind w:left="393" w:right="89"/>
              <w:jc w:val="center"/>
              <w:rPr>
                <w:sz w:val="24"/>
              </w:rPr>
            </w:pPr>
          </w:p>
          <w:p w:rsidR="001E7C5D" w:rsidRDefault="001E7C5D">
            <w:pPr>
              <w:pStyle w:val="TableParagraph"/>
              <w:ind w:left="393" w:right="89"/>
              <w:jc w:val="center"/>
              <w:rPr>
                <w:sz w:val="24"/>
              </w:rPr>
            </w:pPr>
          </w:p>
          <w:p w:rsidR="00D605D5" w:rsidRDefault="000C3058">
            <w:pPr>
              <w:pStyle w:val="TableParagraph"/>
              <w:ind w:left="393" w:right="89"/>
              <w:jc w:val="center"/>
              <w:rPr>
                <w:sz w:val="24"/>
              </w:rPr>
            </w:pPr>
            <w:r>
              <w:rPr>
                <w:sz w:val="24"/>
              </w:rPr>
              <w:t>MicroscópiodeForçaAtômica, AFM</w:t>
            </w:r>
          </w:p>
          <w:p w:rsidR="00D605D5" w:rsidRDefault="000C3058">
            <w:pPr>
              <w:pStyle w:val="TableParagraph"/>
              <w:spacing w:before="118" w:line="343" w:lineRule="auto"/>
              <w:ind w:left="441" w:right="138"/>
              <w:jc w:val="center"/>
              <w:rPr>
                <w:sz w:val="24"/>
              </w:rPr>
            </w:pPr>
            <w:r>
              <w:rPr>
                <w:sz w:val="24"/>
              </w:rPr>
              <w:t>(Shimadzu,modeloSPM9700)comacessórioparaKFM.</w:t>
            </w:r>
          </w:p>
        </w:tc>
      </w:tr>
      <w:tr w:rsidR="00D605D5">
        <w:trPr>
          <w:trHeight w:val="2585"/>
        </w:trPr>
        <w:tc>
          <w:tcPr>
            <w:tcW w:w="2129" w:type="dxa"/>
          </w:tcPr>
          <w:p w:rsidR="00D605D5" w:rsidRDefault="000C3058">
            <w:pPr>
              <w:pStyle w:val="TableParagraph"/>
              <w:spacing w:before="99" w:line="343" w:lineRule="auto"/>
              <w:ind w:left="434" w:right="128"/>
              <w:jc w:val="center"/>
              <w:rPr>
                <w:sz w:val="24"/>
              </w:rPr>
            </w:pPr>
            <w:r>
              <w:rPr>
                <w:sz w:val="24"/>
              </w:rPr>
              <w:t>LaboratóriodeDifratometriade Raios-X(SHIMADZU)*</w:t>
            </w:r>
          </w:p>
          <w:p w:rsidR="00D605D5" w:rsidRDefault="000C3058">
            <w:pPr>
              <w:pStyle w:val="TableParagraph"/>
              <w:spacing w:before="1"/>
              <w:ind w:left="427" w:right="128"/>
              <w:jc w:val="center"/>
              <w:rPr>
                <w:sz w:val="24"/>
              </w:rPr>
            </w:pPr>
            <w:r>
              <w:rPr>
                <w:sz w:val="24"/>
              </w:rPr>
              <w:t>(Área:15m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41" w:type="dxa"/>
          </w:tcPr>
          <w:p w:rsidR="00D605D5" w:rsidRPr="00755AFE" w:rsidRDefault="000C3058" w:rsidP="00755AFE">
            <w:pPr>
              <w:pStyle w:val="TableParagraph"/>
              <w:spacing w:before="99"/>
              <w:ind w:left="49" w:right="141" w:firstLine="400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>Prof.</w:t>
            </w:r>
            <w:r w:rsidR="00965124" w:rsidRPr="00755AFE">
              <w:rPr>
                <w:rFonts w:ascii="Arial" w:hAnsi="Arial" w:cs="Arial"/>
                <w:color w:val="000000" w:themeColor="text1"/>
                <w:shd w:val="clear" w:color="auto" w:fill="FFFFFF"/>
              </w:rPr>
              <w:t>Manoel José Mendes Pires</w:t>
            </w:r>
          </w:p>
          <w:p w:rsidR="00D605D5" w:rsidRPr="00755AFE" w:rsidRDefault="000C3058" w:rsidP="00755AFE">
            <w:pPr>
              <w:pStyle w:val="TableParagraph"/>
              <w:ind w:left="49" w:right="164" w:firstLine="400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>TécnicoJoséJ.S.Teles</w:t>
            </w:r>
          </w:p>
          <w:p w:rsidR="00755AFE" w:rsidRPr="00755AFE" w:rsidRDefault="00755AFE" w:rsidP="00755AFE">
            <w:pPr>
              <w:pStyle w:val="TableParagraph"/>
              <w:ind w:left="49" w:right="164" w:firstLine="400"/>
              <w:rPr>
                <w:color w:val="000000" w:themeColor="text1"/>
                <w:sz w:val="24"/>
              </w:rPr>
            </w:pPr>
            <w:r w:rsidRPr="00755AFE">
              <w:rPr>
                <w:color w:val="000000" w:themeColor="text1"/>
                <w:sz w:val="24"/>
              </w:rPr>
              <w:t>Técnico DiltonMartinsPimentel</w:t>
            </w:r>
          </w:p>
        </w:tc>
        <w:tc>
          <w:tcPr>
            <w:tcW w:w="3253" w:type="dxa"/>
          </w:tcPr>
          <w:p w:rsidR="00D605D5" w:rsidRDefault="000C3058">
            <w:pPr>
              <w:pStyle w:val="TableParagraph"/>
              <w:spacing w:before="99" w:line="345" w:lineRule="auto"/>
              <w:ind w:left="401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Difratômetro de raios-Xda SHIMADZU,modeloXRD-6000 com módulode baixoângulo deincidênciaparaestudodefilmesfinos</w:t>
            </w:r>
          </w:p>
        </w:tc>
      </w:tr>
    </w:tbl>
    <w:p w:rsidR="00D605D5" w:rsidRDefault="000C3058">
      <w:pPr>
        <w:pStyle w:val="Corpodetexto"/>
        <w:spacing w:line="275" w:lineRule="exact"/>
      </w:pPr>
      <w:r>
        <w:t>*LaboratóriosTipo(1).</w:t>
      </w:r>
    </w:p>
    <w:p w:rsidR="00D605D5" w:rsidRDefault="00D605D5">
      <w:pPr>
        <w:pStyle w:val="Corpodetexto"/>
        <w:ind w:left="0"/>
      </w:pPr>
    </w:p>
    <w:p w:rsidR="00D605D5" w:rsidRDefault="000C3058">
      <w:pPr>
        <w:pStyle w:val="Ttulo11"/>
        <w:numPr>
          <w:ilvl w:val="0"/>
          <w:numId w:val="1"/>
        </w:numPr>
        <w:tabs>
          <w:tab w:val="left" w:pos="841"/>
        </w:tabs>
        <w:ind w:hanging="361"/>
        <w:jc w:val="left"/>
      </w:pPr>
      <w:r>
        <w:t>USODOSEQUIPAMENTOS EESPAÇO MULTIUSUÁRIO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 w:rsidP="00CF4589">
      <w:pPr>
        <w:pStyle w:val="Corpodetexto"/>
        <w:spacing w:line="276" w:lineRule="auto"/>
        <w:ind w:right="134" w:firstLine="436"/>
        <w:jc w:val="both"/>
      </w:pPr>
      <w:r>
        <w:t>Durante o ano de 202</w:t>
      </w:r>
      <w:r w:rsidR="00755AFE">
        <w:t>2</w:t>
      </w:r>
      <w:r>
        <w:t xml:space="preserve"> o purificador de água PURELAB - Classic Di-MK2 (Nova AnalíticaImp. Exp. Ltda) teve </w:t>
      </w:r>
      <w:r w:rsidR="00EF7B28">
        <w:t>90</w:t>
      </w:r>
      <w:r>
        <w:t xml:space="preserve"> atendimentos, totalizando um fornecimento de </w:t>
      </w:r>
      <w:r w:rsidR="00EF7B28">
        <w:t>79</w:t>
      </w:r>
      <w:r>
        <w:t xml:space="preserve"> litros de água milli-Q.</w:t>
      </w:r>
    </w:p>
    <w:p w:rsidR="00C778C3" w:rsidRPr="00EF7B28" w:rsidRDefault="000C3058" w:rsidP="00C778C3">
      <w:pPr>
        <w:pStyle w:val="Corpodetexto"/>
        <w:spacing w:line="276" w:lineRule="auto"/>
        <w:ind w:right="141" w:firstLine="436"/>
        <w:jc w:val="both"/>
        <w:rPr>
          <w:color w:val="000000" w:themeColor="text1"/>
        </w:rPr>
      </w:pPr>
      <w:r>
        <w:t xml:space="preserve">Foram realizados </w:t>
      </w:r>
      <w:r w:rsidR="008D1FCE" w:rsidRPr="00EF7B28">
        <w:rPr>
          <w:color w:val="000000" w:themeColor="text1"/>
        </w:rPr>
        <w:t>155</w:t>
      </w:r>
      <w:r w:rsidRPr="00EF7B28">
        <w:rPr>
          <w:color w:val="000000" w:themeColor="text1"/>
        </w:rPr>
        <w:t xml:space="preserve"> atendimentos relacionados ao uso do equipamento DRX ShimadzuXRD6000, </w:t>
      </w:r>
      <w:r w:rsidR="008D1FCE" w:rsidRPr="00EF7B28">
        <w:rPr>
          <w:color w:val="000000" w:themeColor="text1"/>
        </w:rPr>
        <w:t>434</w:t>
      </w:r>
      <w:r w:rsidRPr="00EF7B28">
        <w:rPr>
          <w:color w:val="000000" w:themeColor="text1"/>
        </w:rPr>
        <w:t xml:space="preserve"> atendimentos relacionados ao uso do equipamento MEV Hitachi TM3000</w:t>
      </w:r>
      <w:r w:rsidR="0007042C" w:rsidRPr="00EF7B28">
        <w:rPr>
          <w:color w:val="000000" w:themeColor="text1"/>
        </w:rPr>
        <w:t>. Não</w:t>
      </w:r>
      <w:r w:rsidR="008D1FCE" w:rsidRPr="00EF7B28">
        <w:rPr>
          <w:color w:val="000000" w:themeColor="text1"/>
        </w:rPr>
        <w:t>foram realizados</w:t>
      </w:r>
      <w:r w:rsidRPr="00EF7B28">
        <w:rPr>
          <w:color w:val="000000" w:themeColor="text1"/>
        </w:rPr>
        <w:t>atendimentos relacionados aousodoequipamentoMEV TescanVega-LMH</w:t>
      </w:r>
      <w:r w:rsidR="0079600A" w:rsidRPr="00EF7B28">
        <w:rPr>
          <w:color w:val="000000" w:themeColor="text1"/>
        </w:rPr>
        <w:t xml:space="preserve"> pois aguarda a manutenção.</w:t>
      </w:r>
    </w:p>
    <w:p w:rsidR="00C778C3" w:rsidRPr="00EF7B28" w:rsidRDefault="00C778C3" w:rsidP="00C778C3">
      <w:pPr>
        <w:pStyle w:val="Corpodetexto"/>
        <w:spacing w:line="276" w:lineRule="auto"/>
        <w:ind w:right="141" w:firstLine="436"/>
        <w:jc w:val="both"/>
        <w:rPr>
          <w:color w:val="000000" w:themeColor="text1"/>
        </w:rPr>
      </w:pPr>
    </w:p>
    <w:p w:rsidR="008D1FCE" w:rsidRPr="00EF7B28" w:rsidRDefault="008D1FCE" w:rsidP="00C778C3">
      <w:pPr>
        <w:spacing w:line="276" w:lineRule="auto"/>
        <w:ind w:left="404" w:firstLine="316"/>
        <w:jc w:val="both"/>
        <w:rPr>
          <w:color w:val="000000" w:themeColor="text1"/>
          <w:sz w:val="24"/>
          <w:szCs w:val="24"/>
        </w:rPr>
      </w:pPr>
      <w:r w:rsidRPr="00EF7B28">
        <w:rPr>
          <w:color w:val="000000" w:themeColor="text1"/>
          <w:sz w:val="24"/>
          <w:szCs w:val="24"/>
        </w:rPr>
        <w:t>Entretanto foi aprovado um projeto coordenado pelo Prof. Henrique Aparecido de Jesus Loures Mourão para a manutenção do Microscópio Eletrônico de Varredura Tescan Modelo: VEGA3 LMU mediante recursos da Chamada Pública MCTI/FINEP/FNDCT/AÇÃO TRANSVERSAL – SOS EQUIPAMENTOS 2021 AV 02, no valor de Total: R$ 56.024,00. A manutenção ainda não tem data definida.</w:t>
      </w:r>
    </w:p>
    <w:p w:rsidR="00C778C3" w:rsidRPr="00EF7B28" w:rsidRDefault="00C778C3" w:rsidP="00C778C3">
      <w:pPr>
        <w:spacing w:line="276" w:lineRule="auto"/>
        <w:ind w:left="404" w:firstLine="316"/>
        <w:jc w:val="both"/>
        <w:rPr>
          <w:color w:val="000000" w:themeColor="text1"/>
          <w:sz w:val="24"/>
          <w:szCs w:val="24"/>
        </w:rPr>
      </w:pPr>
    </w:p>
    <w:p w:rsidR="008D1FCE" w:rsidRPr="00EF7B28" w:rsidRDefault="00CF4589" w:rsidP="00C778C3">
      <w:pPr>
        <w:spacing w:line="276" w:lineRule="auto"/>
        <w:ind w:left="404" w:firstLine="316"/>
        <w:jc w:val="both"/>
        <w:rPr>
          <w:color w:val="000000" w:themeColor="text1"/>
          <w:sz w:val="24"/>
          <w:szCs w:val="24"/>
        </w:rPr>
      </w:pPr>
      <w:r w:rsidRPr="00EF7B28">
        <w:rPr>
          <w:color w:val="000000" w:themeColor="text1"/>
          <w:sz w:val="24"/>
          <w:szCs w:val="24"/>
        </w:rPr>
        <w:t>Também f</w:t>
      </w:r>
      <w:r w:rsidR="008D1FCE" w:rsidRPr="00EF7B28">
        <w:rPr>
          <w:color w:val="000000" w:themeColor="text1"/>
          <w:sz w:val="24"/>
          <w:szCs w:val="24"/>
        </w:rPr>
        <w:t>oi aprovado um projeto coordenado pelo Prof. Manoel José Mendes Pires para a manutenção do Difratômetro de raios-X Shimadzu modelo XRD6000 da UFVJM. Trata-se da CHAMADA FAPEMIG 02/2022 PROGRAMA DE APOIO A INSTALAÇÕES MULTIUSUÁRIOS no valor de Total: 127.360,63. A manutenção está agendada para fevereiro de 2022.</w:t>
      </w:r>
    </w:p>
    <w:p w:rsidR="00C778C3" w:rsidRPr="00EF7B28" w:rsidRDefault="00C778C3" w:rsidP="00C778C3">
      <w:pPr>
        <w:spacing w:line="276" w:lineRule="auto"/>
        <w:ind w:left="404" w:firstLine="316"/>
        <w:jc w:val="both"/>
        <w:rPr>
          <w:color w:val="000000" w:themeColor="text1"/>
          <w:sz w:val="24"/>
          <w:szCs w:val="24"/>
        </w:rPr>
      </w:pPr>
    </w:p>
    <w:p w:rsidR="00D605D5" w:rsidRPr="00EF7B28" w:rsidRDefault="000C3058" w:rsidP="00CF4589">
      <w:pPr>
        <w:pStyle w:val="Corpodetexto"/>
        <w:spacing w:line="276" w:lineRule="auto"/>
        <w:ind w:right="142" w:firstLine="436"/>
        <w:jc w:val="both"/>
        <w:rPr>
          <w:color w:val="000000" w:themeColor="text1"/>
        </w:rPr>
      </w:pPr>
      <w:r w:rsidRPr="00EF7B28">
        <w:rPr>
          <w:color w:val="000000" w:themeColor="text1"/>
        </w:rPr>
        <w:t xml:space="preserve">ForamatendidosprofessoresealunosdoscursosdeQuímica,Farmácia,CiênciasBiológicas, </w:t>
      </w:r>
      <w:r w:rsidR="00D979B1" w:rsidRPr="00EF7B28">
        <w:rPr>
          <w:color w:val="000000" w:themeColor="text1"/>
        </w:rPr>
        <w:t>Ciência e Tecnologia,</w:t>
      </w:r>
      <w:r w:rsidR="00D979B1" w:rsidRPr="00EF7B28">
        <w:rPr>
          <w:color w:val="000000" w:themeColor="text1"/>
          <w:spacing w:val="1"/>
        </w:rPr>
        <w:t xml:space="preserve"> Engenharia Geológica</w:t>
      </w:r>
      <w:r w:rsidR="00D979B1" w:rsidRPr="00EF7B28">
        <w:rPr>
          <w:color w:val="000000" w:themeColor="text1"/>
        </w:rPr>
        <w:t xml:space="preserve">, </w:t>
      </w:r>
      <w:r w:rsidR="00D979B1" w:rsidRPr="00EF7B28">
        <w:rPr>
          <w:color w:val="000000" w:themeColor="text1"/>
          <w:spacing w:val="1"/>
        </w:rPr>
        <w:t>Engenharia Química,</w:t>
      </w:r>
      <w:r w:rsidRPr="00EF7B28">
        <w:rPr>
          <w:color w:val="000000" w:themeColor="text1"/>
        </w:rPr>
        <w:t xml:space="preserve">Engenharia de </w:t>
      </w:r>
      <w:r w:rsidR="00D979B1" w:rsidRPr="00EF7B28">
        <w:rPr>
          <w:color w:val="000000" w:themeColor="text1"/>
        </w:rPr>
        <w:t>Alimentos</w:t>
      </w:r>
      <w:r w:rsidRPr="00EF7B28">
        <w:rPr>
          <w:color w:val="000000" w:themeColor="text1"/>
        </w:rPr>
        <w:t xml:space="preserve"> e dos programas de Mestrado </w:t>
      </w:r>
      <w:r w:rsidR="00D979B1" w:rsidRPr="00EF7B28">
        <w:rPr>
          <w:color w:val="000000" w:themeColor="text1"/>
        </w:rPr>
        <w:t xml:space="preserve">de Química, Mestrado </w:t>
      </w:r>
      <w:r w:rsidR="00C409EF" w:rsidRPr="00EF7B28">
        <w:rPr>
          <w:color w:val="000000" w:themeColor="text1"/>
        </w:rPr>
        <w:t>em</w:t>
      </w:r>
      <w:r w:rsidRPr="00EF7B28">
        <w:rPr>
          <w:color w:val="000000" w:themeColor="text1"/>
        </w:rPr>
        <w:t>Ci</w:t>
      </w:r>
      <w:r w:rsidR="00C409EF" w:rsidRPr="00EF7B28">
        <w:rPr>
          <w:color w:val="000000" w:themeColor="text1"/>
        </w:rPr>
        <w:t xml:space="preserve">ência e tecnologia de </w:t>
      </w:r>
      <w:r w:rsidR="00C409EF" w:rsidRPr="00EF7B28">
        <w:rPr>
          <w:color w:val="000000" w:themeColor="text1"/>
        </w:rPr>
        <w:lastRenderedPageBreak/>
        <w:t>Alimentos.Mestra</w:t>
      </w:r>
      <w:r w:rsidR="00D979B1" w:rsidRPr="00EF7B28">
        <w:rPr>
          <w:color w:val="000000" w:themeColor="text1"/>
        </w:rPr>
        <w:t xml:space="preserve">do em Produção </w:t>
      </w:r>
      <w:r w:rsidR="00C409EF" w:rsidRPr="00EF7B28">
        <w:rPr>
          <w:color w:val="000000" w:themeColor="text1"/>
        </w:rPr>
        <w:t>V</w:t>
      </w:r>
      <w:r w:rsidR="00D979B1" w:rsidRPr="00EF7B28">
        <w:rPr>
          <w:color w:val="000000" w:themeColor="text1"/>
        </w:rPr>
        <w:t xml:space="preserve">egetal, Mestrado em Biocombustíveis, Mestrado em Geologia, </w:t>
      </w:r>
      <w:r w:rsidR="00C409EF" w:rsidRPr="00EF7B28">
        <w:rPr>
          <w:color w:val="000000" w:themeColor="text1"/>
        </w:rPr>
        <w:t>Mestrado em Ciencias Farmacéuticas. Doutorado em Química e D</w:t>
      </w:r>
      <w:r w:rsidRPr="00EF7B28">
        <w:rPr>
          <w:color w:val="000000" w:themeColor="text1"/>
        </w:rPr>
        <w:t>outorado em Produção Vegetal</w:t>
      </w:r>
      <w:r w:rsidR="00C409EF" w:rsidRPr="00EF7B28">
        <w:rPr>
          <w:color w:val="000000" w:themeColor="text1"/>
        </w:rPr>
        <w:t>, além do Pós-doutorado em Quimica</w:t>
      </w:r>
      <w:r w:rsidR="00C778C3" w:rsidRPr="00EF7B28">
        <w:rPr>
          <w:color w:val="000000" w:themeColor="text1"/>
        </w:rPr>
        <w:t>.</w:t>
      </w:r>
    </w:p>
    <w:p w:rsidR="005C327A" w:rsidRPr="00EF7B28" w:rsidRDefault="005C327A" w:rsidP="005C327A">
      <w:pPr>
        <w:pStyle w:val="Ttulo11"/>
        <w:spacing w:after="44"/>
        <w:rPr>
          <w:color w:val="000000" w:themeColor="text1"/>
        </w:rPr>
      </w:pPr>
    </w:p>
    <w:p w:rsidR="00D605D5" w:rsidRPr="00EF7B28" w:rsidRDefault="000C3058">
      <w:pPr>
        <w:pStyle w:val="Corpodetexto"/>
        <w:spacing w:before="1" w:line="276" w:lineRule="auto"/>
        <w:ind w:right="133" w:firstLine="436"/>
        <w:jc w:val="both"/>
        <w:rPr>
          <w:color w:val="000000" w:themeColor="text1"/>
        </w:rPr>
      </w:pPr>
      <w:r w:rsidRPr="00EF7B28">
        <w:rPr>
          <w:color w:val="000000" w:themeColor="text1"/>
        </w:rPr>
        <w:t>Durante o período analisado, 16 Docentes fizeram uso dos equipamentos de grande portedesse laboratório e foram atendidos 2</w:t>
      </w:r>
      <w:r w:rsidR="00A04D22" w:rsidRPr="00EF7B28">
        <w:rPr>
          <w:color w:val="000000" w:themeColor="text1"/>
        </w:rPr>
        <w:t>2</w:t>
      </w:r>
      <w:r w:rsidRPr="00EF7B28">
        <w:rPr>
          <w:color w:val="000000" w:themeColor="text1"/>
        </w:rPr>
        <w:t xml:space="preserve"> projetos das Linhas de Pesquisa do Programa de Pós-GraduaçãoemQuímica(PPGQ),ProgramaMulticêntricoemQuímicadeMinasGerais,Programa de Pós-Graduação em Ciências Farmacêuticas, Programa de Pós-Graduação emGeologia e Programa de Pós-Graduação em Ciência e Tecnologia de Alimentos. Programa de</w:t>
      </w:r>
      <w:r w:rsidRPr="00EF7B28">
        <w:rPr>
          <w:color w:val="000000" w:themeColor="text1"/>
          <w:spacing w:val="-1"/>
        </w:rPr>
        <w:t>Pós-GraduaçãoemProduçãoVegetal,Programa</w:t>
      </w:r>
      <w:r w:rsidRPr="00EF7B28">
        <w:rPr>
          <w:color w:val="000000" w:themeColor="text1"/>
        </w:rPr>
        <w:t>dePós-Graduação</w:t>
      </w:r>
      <w:r w:rsidR="00A04D22" w:rsidRPr="00EF7B28">
        <w:rPr>
          <w:color w:val="000000" w:themeColor="text1"/>
        </w:rPr>
        <w:t>em Biocombustíveis</w:t>
      </w:r>
      <w:r w:rsidRPr="00EF7B28">
        <w:rPr>
          <w:color w:val="000000" w:themeColor="text1"/>
        </w:rPr>
        <w:t>,alémde iniciação científica nos cursos de Química, Farmácia</w:t>
      </w:r>
      <w:r w:rsidR="00A04D22" w:rsidRPr="00EF7B28">
        <w:rPr>
          <w:color w:val="000000" w:themeColor="text1"/>
        </w:rPr>
        <w:t xml:space="preserve"> e</w:t>
      </w:r>
      <w:r w:rsidRPr="00EF7B28">
        <w:rPr>
          <w:color w:val="000000" w:themeColor="text1"/>
        </w:rPr>
        <w:t xml:space="preserve"> ICT</w:t>
      </w:r>
      <w:r w:rsidR="00A04D22" w:rsidRPr="00EF7B28">
        <w:rPr>
          <w:color w:val="000000" w:themeColor="text1"/>
        </w:rPr>
        <w:t>.</w:t>
      </w:r>
    </w:p>
    <w:p w:rsidR="00D605D5" w:rsidRDefault="00D605D5">
      <w:pPr>
        <w:pStyle w:val="Corpodetexto"/>
        <w:spacing w:before="1"/>
        <w:ind w:left="0"/>
      </w:pPr>
    </w:p>
    <w:p w:rsidR="00D605D5" w:rsidRDefault="000C3058">
      <w:pPr>
        <w:pStyle w:val="Corpodetexto"/>
        <w:spacing w:before="92" w:line="360" w:lineRule="auto"/>
        <w:ind w:right="141" w:firstLine="436"/>
        <w:jc w:val="both"/>
      </w:pPr>
      <w:r>
        <w:t>Além disso, há um fluxo médio de 25 alunos (IC, ME e DO) que fazem uso cotidiano desteslaboratórios. A grande maioria dos alunos é orientada pelos professores responsáveis peloLABVALE</w:t>
      </w:r>
      <w:r w:rsidR="009D4174">
        <w:t xml:space="preserve"> e de outros prédios próximos.</w:t>
      </w:r>
    </w:p>
    <w:p w:rsidR="00D605D5" w:rsidRDefault="00D605D5">
      <w:pPr>
        <w:pStyle w:val="Corpodetexto"/>
        <w:ind w:left="0"/>
        <w:rPr>
          <w:sz w:val="26"/>
        </w:rPr>
      </w:pPr>
    </w:p>
    <w:p w:rsidR="00D605D5" w:rsidRDefault="009D4174" w:rsidP="009E7D85">
      <w:pPr>
        <w:pStyle w:val="Ttulo11"/>
        <w:numPr>
          <w:ilvl w:val="0"/>
          <w:numId w:val="1"/>
        </w:numPr>
        <w:tabs>
          <w:tab w:val="left" w:pos="673"/>
        </w:tabs>
        <w:spacing w:before="230"/>
        <w:ind w:left="404" w:right="1007" w:firstLine="0"/>
        <w:jc w:val="both"/>
      </w:pPr>
      <w:r>
        <w:t>PRODUÇÕESCIENTÍFICASNOSANOSDE2022 VINCULADASAOLABORATÓRIO MULTIUSUÁRIO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pStyle w:val="Corpodetexto"/>
        <w:ind w:firstLine="436"/>
      </w:pPr>
      <w:r>
        <w:t>Duranteoanode202</w:t>
      </w:r>
      <w:r w:rsidR="003E5FDC">
        <w:t>2</w:t>
      </w:r>
      <w:r>
        <w:t xml:space="preserve">forampublicados </w:t>
      </w:r>
      <w:r w:rsidR="003E5FDC">
        <w:t>18</w:t>
      </w:r>
      <w:r>
        <w:t>artigos</w:t>
      </w:r>
      <w:r w:rsidR="003E5FDC">
        <w:t xml:space="preserve"> pelo pesquisadores </w:t>
      </w:r>
      <w:r w:rsidR="009D4174">
        <w:rPr>
          <w:spacing w:val="-3"/>
        </w:rPr>
        <w:t xml:space="preserve">que realização pesquisa </w:t>
      </w:r>
      <w:r>
        <w:t>vinculad</w:t>
      </w:r>
      <w:r w:rsidR="009D4174">
        <w:t>a</w:t>
      </w:r>
      <w:r>
        <w:t>s</w:t>
      </w:r>
      <w:r w:rsidR="009D4174">
        <w:rPr>
          <w:spacing w:val="-2"/>
        </w:rPr>
        <w:t xml:space="preserve">diretamente </w:t>
      </w:r>
      <w:r>
        <w:t>ao</w:t>
      </w:r>
      <w:r w:rsidR="003E5FDC">
        <w:t xml:space="preserve"> LABVALE</w:t>
      </w:r>
      <w:r>
        <w:t>, sendoeles:</w:t>
      </w:r>
    </w:p>
    <w:p w:rsidR="00D605D5" w:rsidRDefault="00D605D5">
      <w:pPr>
        <w:pStyle w:val="Corpodetexto"/>
        <w:spacing w:before="1"/>
        <w:ind w:left="0"/>
      </w:pPr>
    </w:p>
    <w:p w:rsidR="00871134" w:rsidRPr="00871134" w:rsidRDefault="00871134" w:rsidP="009D4174">
      <w:pPr>
        <w:widowControl/>
        <w:autoSpaceDE/>
        <w:autoSpaceDN/>
        <w:ind w:left="426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326C99"/>
          <w:sz w:val="17"/>
          <w:szCs w:val="17"/>
          <w:lang w:val="pt-BR" w:eastAsia="pt-BR"/>
        </w:rPr>
        <w:br/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C. DA SILVA, DÉBORA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PINZÓN C., MANUEL J. ; MESSIAS,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ANDRESA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FILETI, EUDES E. ; PASCON,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ALINE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hyperlink r:id="rId8" w:tgtFrame="_blank" w:tooltip="Clique para visualizar o currículo" w:history="1">
        <w:r w:rsidRPr="00871134">
          <w:rPr>
            <w:rFonts w:ascii="Tahoma" w:eastAsia="Times New Roman" w:hAnsi="Tahoma" w:cs="Tahoma"/>
            <w:color w:val="000000" w:themeColor="text1"/>
            <w:sz w:val="17"/>
            <w:szCs w:val="17"/>
            <w:u w:val="single"/>
            <w:bdr w:val="none" w:sz="0" w:space="0" w:color="auto" w:frame="1"/>
            <w:lang w:val="pt-BR" w:eastAsia="pt-BR"/>
          </w:rPr>
          <w:t>Franco, Débora V.</w:t>
        </w:r>
      </w:hyperlink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en-US" w:eastAsia="pt-BR"/>
        </w:rPr>
        <w:t>DA SILVA, LEONARDO MORAIS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 ; ZANIN, HUDSON G. . Effect of conductivity, viscosity, and density of water-in-salt electrolytes on the electrochemical behavior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supercapacitors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: molecular dynamics simulations and in situ characterization studies.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Materials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Advances</w:t>
      </w:r>
      <w:proofErr w:type="spellEnd"/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35409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3, p. 611-623,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426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426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NUNES,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WILLIAN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PASCON, ALINE ; FREITAS, B. ; </w:t>
      </w:r>
      <w:hyperlink r:id="rId10" w:tgtFrame="_blank" w:tooltip="Clique para visualizar o currículo" w:history="1">
        <w:r w:rsidRPr="00871134">
          <w:rPr>
            <w:rFonts w:ascii="Tahoma" w:eastAsia="Times New Roman" w:hAnsi="Tahoma" w:cs="Tahoma"/>
            <w:color w:val="000000" w:themeColor="text1"/>
            <w:sz w:val="17"/>
            <w:szCs w:val="17"/>
            <w:u w:val="single"/>
            <w:bdr w:val="none" w:sz="0" w:space="0" w:color="auto" w:frame="1"/>
            <w:lang w:val="pt-BR" w:eastAsia="pt-BR"/>
          </w:rPr>
          <w:t>Sousa, L G</w:t>
        </w:r>
      </w:hyperlink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; </w:t>
      </w:r>
      <w:hyperlink r:id="rId11" w:tgtFrame="_blank" w:tooltip="Clique para visualizar o currículo" w:history="1">
        <w:r w:rsidRPr="00871134">
          <w:rPr>
            <w:rFonts w:ascii="Tahoma" w:eastAsia="Times New Roman" w:hAnsi="Tahoma" w:cs="Tahoma"/>
            <w:color w:val="000000" w:themeColor="text1"/>
            <w:sz w:val="17"/>
            <w:szCs w:val="17"/>
            <w:u w:val="single"/>
            <w:bdr w:val="none" w:sz="0" w:space="0" w:color="auto" w:frame="1"/>
            <w:lang w:val="pt-BR" w:eastAsia="pt-BR"/>
          </w:rPr>
          <w:t>FRANCO, D. V.</w:t>
        </w:r>
      </w:hyperlink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; Zanin, H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DA SILVA, LEONARDO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Electrochemical Behavior of Symmetric Electrical Double-Layer Capacitors and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Pseudocapacitors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and Identification of Transport Anomalies in the Interconnected Ionic and Electronic Phases Using the Impedance Technique.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Nanomaterials</w:t>
      </w:r>
      <w:proofErr w:type="spellEnd"/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94991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12, p. 676-699, 2022.</w:t>
      </w:r>
    </w:p>
    <w:p w:rsidR="00871134" w:rsidRPr="00871134" w:rsidRDefault="00871134" w:rsidP="003E5FDC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VENÂNCIO,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RAISSA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VICENTINI, RAFAEL ; COSTA, LENON H. ; TEÓFILO, REINALDO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da Silva, Leonardo M.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ZANIN, HUDSON 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In-situ electrochemical and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operando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Raman techniques to investigate the effect of porosity in different carbon electrodes in organic electrolyte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supercapacitors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JOURNAL OF ENERGY STORAGE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2152X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50, p. 104219,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SANTOS, JOÃO PEDRO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PINZÓN, MANUEL J. ; SANTOS, ERICK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VICENTINI, RAFAEL ; PAGAN, CESAR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J.B.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da Silva, Leonardo M.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ZANIN, HUDSON 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Boosting energy-storage capability in carbon-based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supercapacitors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using low-temperature water-in-salt electrolytes.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Journal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of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Energy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Chemistry</w:t>
      </w:r>
      <w:proofErr w:type="spellEnd"/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4956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1, p. 1-10,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AMARAL, MURILO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YUKUHIRO, VICTOR Y. ; VICENTINI,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RAFAEL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proofErr w:type="spellStart"/>
      <w:r w:rsidR="004B64E0">
        <w:fldChar w:fldCharType="begin"/>
      </w:r>
      <w:r w:rsidR="004B64E0">
        <w:instrText>HYPERLINK "http://lattes.cnpq.br/9070027265294977" \t "_blank" \o "Clique para visualizar o currículo"</w:instrText>
      </w:r>
      <w:r w:rsidR="004B64E0">
        <w:fldChar w:fldCharType="separate"/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bdr w:val="none" w:sz="0" w:space="0" w:color="auto" w:frame="1"/>
          <w:lang w:val="pt-BR" w:eastAsia="pt-BR"/>
        </w:rPr>
        <w:t>Peterlevitz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bdr w:val="none" w:sz="0" w:space="0" w:color="auto" w:frame="1"/>
          <w:lang w:val="pt-BR" w:eastAsia="pt-BR"/>
        </w:rPr>
        <w:t>, Alfredo C.</w:t>
      </w:r>
      <w:r w:rsidR="004B64E0">
        <w:fldChar w:fldCharType="end"/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da Silva, Leonardo M.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FERNANDEZ, PABLO ; ZANIN, HUDSON 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Direct observation of the CO2 formation and C-H consumption of carbon electrode in an aqueous neutral electrolyte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supercapacitor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by in-situ FTIR and </w:t>
      </w:r>
      <w:proofErr w:type="spellStart"/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raman</w:t>
      </w:r>
      <w:proofErr w:type="spellEnd"/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Journal of Energy Chemistry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4956_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, v. 1, p. 1-10, 2022.</w:t>
      </w:r>
      <w:proofErr w:type="gramEnd"/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NUNES, WILLIAN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G.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PIRES, BRUNO M. ; THAINES, ERICSON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H.N.S.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PEREIRA, GABRIEL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M.A.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da Silva, Leonardo M.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FREITAS, RENATO G. ; ZANIN, HUDSON .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Operando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Raman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spectroelectrochemical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study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polyaniline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degradation: A joint experimental and theoretical analysis.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JOURNAL OF ENERGY STORAGE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2152X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55, p. 105770,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COSTA, LENON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H.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VICENTINI, RAFAEL ; ALMEIDA SILVA, TIAGO ; VILELA FRANCO, DÉBORA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MORAIS DA SILVA, LEONARDO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ZANIN, HUDSON 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Identification and quantification of the distributed capacitance and ionic resistance in carbon-based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supercapacitors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using electrochemical techniques and the analysis of the charge-storage dynamics.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JOURNAL OF ELECTROANALYTICAL CHEMISTRY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6657_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1, p. 117140-117148, 2022.</w:t>
      </w:r>
    </w:p>
    <w:p w:rsidR="00D605D5" w:rsidRPr="003E5FDC" w:rsidRDefault="00D605D5" w:rsidP="009D4174">
      <w:pPr>
        <w:pStyle w:val="Corpodetexto"/>
        <w:ind w:left="567" w:right="230"/>
        <w:jc w:val="both"/>
        <w:rPr>
          <w:color w:val="000000" w:themeColor="text1"/>
          <w:sz w:val="26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lastRenderedPageBreak/>
        <w:br/>
        <w:t xml:space="preserve">ARRIEIRO, MARIANE </w:t>
      </w:r>
      <w:proofErr w:type="spellStart"/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O.B.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ARANTES, LUCIANO C. ; MOREIRA, DEBORA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A.R.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PIMENTEL, DILTON M. ; LIMA, CAMILA D. ; COSTA, LÍVIA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M.F.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VERLY, RODRIGO M.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 xml:space="preserve">dos Santos, </w:t>
      </w:r>
      <w:proofErr w:type="spellStart"/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Wallans</w:t>
      </w:r>
      <w:proofErr w:type="spellEnd"/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T.P.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Electrochemical detection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eutylone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using screen-printed electrodes: Rapid and simple screening method for application in forensic samples.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ELECTROCHIMICA ACTA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4686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xx, p. 140106-xx,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PORTO, LAÍS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SALES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FERREIRA, LUCAS FRANCO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PIO DOS SANTOS, WALLANS TORRES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PEREIRA, ARNALDO CÉSAR 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Determination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organophosphorus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compounds in water and food samples using a non-enzymatic electrochemical sensor based on silver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nanoparticles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and carbon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nanotubes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nanocomposite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coupled with batch injection analysis.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TALANTA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99140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246, p. 123477-xx,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BATISTA RODRIGUES, EDSON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SILVIO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MELLO E SILVA, GIOVANNA NASCIMENTO DE ; MACÊDO, ISAAC YVES LOPES DE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PIO DOS SANTOS, WALLANS TORRES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SOUZA, GUILHERME ROCHA LINO DE ; SANTOS, GABRIEL HENRIQUE ; WASTOWSKI, ISABELA JUBÉ ; ATES, HATICE CEREN ; DINCER, CAN ; GIL, ERIC DE SOUZA . </w:t>
      </w:r>
      <w:proofErr w:type="spellStart"/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Impedimetric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Immunosensor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for On-Site Measurement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Rituximab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from Invasive and Non-Invasive Samples.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JOURNAL OF THE ELECTROCHEMICAL SOCIETY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4651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, v. 169, p. 057529-xx,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BARBOSA, S. L. ; NELSON, D. L. ; FREITAS, M. S.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en-US" w:eastAsia="pt-BR"/>
        </w:rPr>
        <w:t>DOS'SANTOS, WALLANS T. P.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 ; KLEIN, S. I. ; CLOSOSKI, G. C. ; CAIRES, F. J. ; WENTZ, A. P. . Tandem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Transesterification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?Esterification</w:t>
      </w:r>
      <w:proofErr w:type="spellEnd"/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Reactions Using a Hydrophilic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Sulfonated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Silica Catalyst for the Synthesis of Wintergreen Oil from Acetylsalicylic Acid Promoted by Microwave Irradiation.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MOLECULES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3049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27, p. 4767,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DE FARIA, LUCAS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V.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ROCHA, RAQUEL G. ; ARANTES, LUCIANO C. ; RAMOS, DAVID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L.O.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LIMA, CAMILA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D.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RICHTER, EDUARDO M.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P DOS SANTOS, WALLANS T.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MUÑOZ, RODRIGO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A.A.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Cyclic square-wave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voltammetric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discrimination of the amphetamine-type stimulants MDA and MDMA in real-world forensic samples by 3D-printed carbon electrodes.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ELECTROCHIMICA ACTA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4686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xx, p. 141002-xx,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3E5FDC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MOREIRA, DÉBORA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APARECIDA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PIMENTEL, DILTON ; ARRIEIRO, MARIANE ; DOS SANTOS, SANDRO ; DA SILVA, RODRIGO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DOS SANTOS, WALLANS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Simple and Rapid Determination of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Clonidine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in Pharmaceutical Samples by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Voltammetry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Using a Bare Glassy Carbon Electrode.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ELECTROANALYSIS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0397_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, v. xx, p.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xx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-xx, 2022.</w:t>
      </w:r>
    </w:p>
    <w:p w:rsidR="00871134" w:rsidRPr="003E5FDC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</w:pPr>
      <w:r w:rsidRPr="003E5FDC">
        <w:rPr>
          <w:color w:val="000000" w:themeColor="text1"/>
        </w:rPr>
        <w:br/>
      </w:r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ZATTAR, A. P. ; </w:t>
      </w:r>
      <w:r w:rsidRPr="003E5FDC">
        <w:rPr>
          <w:rFonts w:ascii="Tahoma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MESQUITA, João Paulo de</w:t>
      </w:r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 ; </w:t>
      </w:r>
      <w:hyperlink r:id="rId12" w:tgtFrame="_blank" w:tooltip="Clique para visualizar o currículo" w:history="1">
        <w:r w:rsidRPr="003E5FDC">
          <w:rPr>
            <w:rStyle w:val="Hyperlink"/>
            <w:rFonts w:ascii="Tahoma" w:hAnsi="Tahoma" w:cs="Tahoma"/>
            <w:color w:val="000000" w:themeColor="text1"/>
            <w:sz w:val="17"/>
            <w:szCs w:val="17"/>
            <w:bdr w:val="none" w:sz="0" w:space="0" w:color="auto" w:frame="1"/>
            <w:shd w:val="clear" w:color="auto" w:fill="FFFFFF"/>
          </w:rPr>
          <w:t>PEREIRA, F. V.</w:t>
        </w:r>
      </w:hyperlink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 </w:t>
      </w:r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  <w:lang w:val="en-US"/>
        </w:rPr>
        <w:t xml:space="preserve">. Luminescent carbon dots obtained from cellulose and their applications as sensors for metal ions. </w:t>
      </w:r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MATERIALS CHEMISTRY AND PHYSICS</w:t>
      </w:r>
      <w:r w:rsidRPr="003E5FDC">
        <w:rPr>
          <w:rFonts w:ascii="Tahoma" w:hAnsi="Tahoma" w:cs="Tahoma"/>
          <w:noProof/>
          <w:color w:val="000000" w:themeColor="text1"/>
          <w:sz w:val="17"/>
          <w:szCs w:val="17"/>
          <w:bdr w:val="none" w:sz="0" w:space="0" w:color="auto" w:frame="1"/>
          <w:shd w:val="clear" w:color="auto" w:fill="FFFFFF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40584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DC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, v. 1, p. 126633-126643, 2022.</w:t>
      </w:r>
    </w:p>
    <w:p w:rsidR="00871134" w:rsidRPr="003E5FDC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/>
        <w:t xml:space="preserve">PEREIRA NEVES,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HEYDER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MAX DIAS FERREIRA, GABRIEL ; MAX DIAS FERREIRA, GUILHERME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RODRIGUES DE LEMOS, LEANDRO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; DIAS RODRIGUES, GUILHERME ; ALBIS LEÃO, VERSIANE ; BARBOSA MAGESTE, APARECIDA 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Liquid-liquid extraction of rare earth elements using systems that are more environmentally friendly: Advances, challenges and perspectives.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SEPARATION AND PURIFICATION TECHNOLOGY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5866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282, p. 120064,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 w:type="textWrapping" w:clear="all"/>
      </w: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SILVA ABREU,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CHRISTIAN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CAIRES NEVES, DILAINE SUELLEN ; GOMES, VINÍCIUS AZEVEDO ;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Mageste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Aparecida Barbosa ; RODRIGUES, GUILHERME DIAS 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de Lemos, Leandro Rodrigues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 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Aqueous three-phase systems formed by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poly(</w:t>
      </w:r>
      <w:proofErr w:type="spellStart"/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vinylpyrrolidone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) + poly(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ethyleneglycol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) + lithium sulfate + water: Phase behavior and partition data.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JOURNAL OF MOLECULAR LIQUIDS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7732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355, p. 118959, 2022.</w:t>
      </w:r>
    </w:p>
    <w:p w:rsidR="00871134" w:rsidRPr="003E5FDC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br/>
        <w:t xml:space="preserve">Martins, N. J. ; FERREIRA, MEIRIELE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ANTUNES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Bueno,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R.T.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 GOMES, I. C.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H.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proofErr w:type="spellStart"/>
      <w:r w:rsidR="004B64E0">
        <w:fldChar w:fldCharType="begin"/>
      </w:r>
      <w:r w:rsidR="004B64E0">
        <w:instrText>HYPERLINK "http://lattes.cnpq.br/3369101520304928" \t "_blank" \o "Clique para visualizar o currículo"</w:instrText>
      </w:r>
      <w:r w:rsidR="004B64E0">
        <w:fldChar w:fldCharType="separate"/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bdr w:val="none" w:sz="0" w:space="0" w:color="auto" w:frame="1"/>
          <w:lang w:val="pt-BR" w:eastAsia="pt-BR"/>
        </w:rPr>
        <w:t>Malagutti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bdr w:val="none" w:sz="0" w:space="0" w:color="auto" w:frame="1"/>
          <w:lang w:val="pt-BR" w:eastAsia="pt-BR"/>
        </w:rPr>
        <w:t>, A. R.</w:t>
      </w:r>
      <w:r w:rsidR="004B64E0">
        <w:fldChar w:fldCharType="end"/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;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en-US" w:eastAsia="pt-BR"/>
        </w:rPr>
        <w:t>MOURÃO, H. A. J. L.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 . Synthesis of SrTiO3/g-C3N4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Heterostructures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by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SonochemicalTreatment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and Application in the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Photodegradation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of the Drug </w:t>
      </w:r>
      <w:proofErr w:type="spell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Amiloride</w:t>
      </w:r>
      <w:proofErr w:type="spell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>Under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en-US" w:eastAsia="pt-BR"/>
        </w:rPr>
        <w:t xml:space="preserve"> Visible Radiation. 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REVISTA VIRTUAL DE QUÍMICA</w:t>
      </w:r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6835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14, p. 692-699, 2022.</w:t>
      </w:r>
    </w:p>
    <w:p w:rsidR="00871134" w:rsidRPr="00871134" w:rsidRDefault="00871134" w:rsidP="009D4174">
      <w:pPr>
        <w:widowControl/>
        <w:shd w:val="clear" w:color="auto" w:fill="FFFFFF"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</w:p>
    <w:p w:rsidR="00871134" w:rsidRPr="00871134" w:rsidRDefault="00871134" w:rsidP="009D4174">
      <w:pPr>
        <w:widowControl/>
        <w:autoSpaceDE/>
        <w:autoSpaceDN/>
        <w:ind w:left="567" w:right="230"/>
        <w:jc w:val="both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</w:pP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Martins, N. J. ; Barbosa, LRS*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COTA, V. E. 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P. ;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</w:t>
      </w:r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 xml:space="preserve">MOURÃO, H. A. J. </w:t>
      </w:r>
      <w:proofErr w:type="gramStart"/>
      <w:r w:rsidRPr="00871134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  <w:lang w:val="pt-BR" w:eastAsia="pt-BR"/>
        </w:rPr>
        <w:t>L.</w:t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 .</w:t>
      </w:r>
      <w:proofErr w:type="gramEnd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 xml:space="preserve"> MATERIAIS LAMELARES DE Ti APLICADOS EM PROCESSOS FOTOCATALÍTICOS. QUÍMICA NOVA (ONLINE</w:t>
      </w:r>
      <w:proofErr w:type="gramStart"/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)</w:t>
      </w:r>
      <w:proofErr w:type="gramEnd"/>
      <w:r w:rsidRPr="003E5FDC">
        <w:rPr>
          <w:rFonts w:ascii="Tahoma" w:eastAsia="Times New Roman" w:hAnsi="Tahoma" w:cs="Tahoma"/>
          <w:noProof/>
          <w:color w:val="000000" w:themeColor="text1"/>
          <w:sz w:val="17"/>
          <w:szCs w:val="17"/>
          <w:bdr w:val="none" w:sz="0" w:space="0" w:color="auto" w:frame="1"/>
          <w:vertAlign w:val="superscript"/>
          <w:lang w:val="pt-BR" w:eastAsia="pt-BR"/>
        </w:rPr>
        <w:drawing>
          <wp:inline distT="0" distB="0" distL="0" distR="0">
            <wp:extent cx="171450" cy="762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7064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34">
        <w:rPr>
          <w:rFonts w:ascii="Tahoma" w:eastAsia="Times New Roman" w:hAnsi="Tahoma" w:cs="Tahoma"/>
          <w:color w:val="000000" w:themeColor="text1"/>
          <w:sz w:val="17"/>
          <w:szCs w:val="17"/>
          <w:lang w:val="pt-BR" w:eastAsia="pt-BR"/>
        </w:rPr>
        <w:t>, v. 45, p. 594-607, 2022.</w:t>
      </w:r>
    </w:p>
    <w:p w:rsidR="00871134" w:rsidRDefault="00871134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val="pt-BR" w:eastAsia="pt-BR"/>
        </w:rPr>
      </w:pPr>
    </w:p>
    <w:p w:rsidR="009E7D85" w:rsidRDefault="009E7D85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val="pt-BR" w:eastAsia="pt-BR"/>
        </w:rPr>
      </w:pPr>
    </w:p>
    <w:p w:rsidR="009E7D85" w:rsidRDefault="009E7D85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val="pt-BR" w:eastAsia="pt-BR"/>
        </w:rPr>
      </w:pPr>
    </w:p>
    <w:p w:rsidR="009E7D85" w:rsidRDefault="009D4174" w:rsidP="009D4174">
      <w:pPr>
        <w:pStyle w:val="Ttulo11"/>
        <w:numPr>
          <w:ilvl w:val="0"/>
          <w:numId w:val="3"/>
        </w:numPr>
        <w:tabs>
          <w:tab w:val="left" w:pos="673"/>
        </w:tabs>
        <w:spacing w:before="230"/>
        <w:ind w:right="1007"/>
        <w:jc w:val="both"/>
      </w:pPr>
      <w:r>
        <w:t xml:space="preserve">NECESSIDADES DE DOTAÇÃO ORÇAMENTÁRIA </w:t>
      </w:r>
    </w:p>
    <w:p w:rsidR="009E7D85" w:rsidRPr="009E7D85" w:rsidRDefault="009E7D85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9E7D85" w:rsidRPr="009E7D85" w:rsidRDefault="009E7D85" w:rsidP="009E7D85">
      <w:pPr>
        <w:pStyle w:val="Corpodetexto"/>
        <w:spacing w:line="340" w:lineRule="auto"/>
        <w:ind w:right="135" w:firstLine="436"/>
        <w:jc w:val="both"/>
        <w:rPr>
          <w:color w:val="000000" w:themeColor="text1"/>
        </w:rPr>
      </w:pPr>
      <w:r w:rsidRPr="009E7D85">
        <w:rPr>
          <w:color w:val="000000" w:themeColor="text1"/>
        </w:rPr>
        <w:t xml:space="preserve">Pode-se verificar que parte da manutenção dos equipamentos de grande porte foi aprovada via projeto FINEP (SOS EQUIPAMENTOS) e FAPEMIG (PROGRAMA DE APOIO A INSTALAÇÕES MULTIUSUÁRIOS). Ainda assim, faz-se necessário que a PRPPG tenha dotação orçamentária para manutenção do MEV Hitachi TM3000, dos  espectrofotômetros UV-Vis, cromatógrafo de Íons e dos potenciostatos presentes no espaço multiusuário, fundamentado na importância destes equipamentos para a pesquisa da UFVJM, como </w:t>
      </w:r>
      <w:r w:rsidRPr="009E7D85">
        <w:rPr>
          <w:color w:val="000000" w:themeColor="text1"/>
        </w:rPr>
        <w:lastRenderedPageBreak/>
        <w:t>apresentado neste relatório.</w:t>
      </w:r>
    </w:p>
    <w:p w:rsidR="009E7D85" w:rsidRPr="009E7D85" w:rsidRDefault="009E7D85" w:rsidP="009E7D85">
      <w:pPr>
        <w:pStyle w:val="Corpodetexto"/>
        <w:spacing w:before="2" w:line="340" w:lineRule="auto"/>
        <w:ind w:right="139" w:firstLine="436"/>
        <w:jc w:val="both"/>
        <w:rPr>
          <w:color w:val="000000" w:themeColor="text1"/>
        </w:rPr>
      </w:pPr>
      <w:r w:rsidRPr="009E7D85">
        <w:rPr>
          <w:color w:val="000000" w:themeColor="text1"/>
        </w:rPr>
        <w:t>Outra coisa importante é que a PRPPG reserve em seu planejamento anual dotação orçamentária para aquisição de material permanente para atendimento dos projetos de pesquisa, como itens relacionados a equipamentos</w:t>
      </w:r>
      <w:r w:rsidR="009D4174">
        <w:rPr>
          <w:color w:val="000000" w:themeColor="text1"/>
        </w:rPr>
        <w:t xml:space="preserve"> e infraestrutura dos laboratórios e salas do LABVALE</w:t>
      </w:r>
      <w:r w:rsidRPr="009E7D85">
        <w:rPr>
          <w:color w:val="000000" w:themeColor="text1"/>
        </w:rPr>
        <w:t xml:space="preserve"> (balanças, bomba à vácuo, vasilhame de nitrogênio com manômetros, computadores, geladeiras frost-free, noobreaks</w:t>
      </w:r>
      <w:r w:rsidR="009D4174">
        <w:rPr>
          <w:color w:val="000000" w:themeColor="text1"/>
        </w:rPr>
        <w:t>, datashow para o auditório, roteadores, bebedouro, m</w:t>
      </w:r>
      <w:r w:rsidRPr="009E7D85">
        <w:rPr>
          <w:color w:val="000000" w:themeColor="text1"/>
        </w:rPr>
        <w:t>esas e cadeira</w:t>
      </w:r>
      <w:r w:rsidR="009D4174">
        <w:rPr>
          <w:color w:val="000000" w:themeColor="text1"/>
        </w:rPr>
        <w:t>s</w:t>
      </w:r>
      <w:r w:rsidRPr="009E7D85">
        <w:rPr>
          <w:color w:val="000000" w:themeColor="text1"/>
        </w:rPr>
        <w:t xml:space="preserve"> para a copa, cadeiras e armários para os laboratórios). </w:t>
      </w:r>
    </w:p>
    <w:p w:rsidR="009E7D85" w:rsidRPr="009E7D85" w:rsidRDefault="009E7D85" w:rsidP="009E7D85">
      <w:pPr>
        <w:pStyle w:val="Corpodetexto"/>
        <w:spacing w:before="2" w:line="340" w:lineRule="auto"/>
        <w:ind w:right="139" w:firstLine="436"/>
        <w:jc w:val="both"/>
        <w:rPr>
          <w:color w:val="000000" w:themeColor="text1"/>
        </w:rPr>
      </w:pPr>
      <w:r w:rsidRPr="009E7D85">
        <w:rPr>
          <w:color w:val="000000" w:themeColor="text1"/>
        </w:rPr>
        <w:t>A grande instabilidade na rede elétrica e constantes quedas de energia no Campus JK colocam em risco a integridade e funcionamento dos equipamentos do prédio, sendo necessária a compra de noobreaks para evitar a queima de equipamentos, o que aumenta o gasto com manuteções corretivas que poderiam ser evitadas com a devida estabilização da rede elétrica.</w:t>
      </w:r>
    </w:p>
    <w:p w:rsidR="009E7D85" w:rsidRPr="009E7D85" w:rsidRDefault="009E7D85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871134" w:rsidRPr="00871134" w:rsidRDefault="00871134" w:rsidP="00871134">
      <w:pPr>
        <w:widowControl/>
        <w:autoSpaceDE/>
        <w:autoSpaceDN/>
        <w:textAlignment w:val="baseline"/>
        <w:rPr>
          <w:rFonts w:ascii="Tahoma" w:eastAsia="Times New Roman" w:hAnsi="Tahoma" w:cs="Tahoma"/>
          <w:color w:val="326C99"/>
          <w:sz w:val="17"/>
          <w:szCs w:val="17"/>
          <w:lang w:val="pt-BR" w:eastAsia="pt-BR"/>
        </w:rPr>
      </w:pPr>
    </w:p>
    <w:p w:rsidR="00D605D5" w:rsidRDefault="000C3058" w:rsidP="009D4174">
      <w:pPr>
        <w:pStyle w:val="Ttulo11"/>
        <w:tabs>
          <w:tab w:val="left" w:pos="605"/>
        </w:tabs>
        <w:spacing w:before="79"/>
        <w:ind w:left="426"/>
      </w:pPr>
      <w:r>
        <w:t>CONCLUSÕES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pStyle w:val="Corpodetexto"/>
        <w:spacing w:line="340" w:lineRule="auto"/>
        <w:ind w:right="135" w:firstLine="436"/>
        <w:jc w:val="both"/>
      </w:pPr>
      <w:r>
        <w:t>Comopodeserverificado,oLABVALEconfereapoioefetivoaváriasatividadesdepesquisavinculadas não somente aos pesquisadores do Programa de Pós-Graduação em Química</w:t>
      </w:r>
      <w:r>
        <w:rPr>
          <w:spacing w:val="-1"/>
        </w:rPr>
        <w:t>(PPGQ),</w:t>
      </w:r>
      <w:r>
        <w:t xml:space="preserve">mastambémadiversosoutrospesquisadoreslotadosemoutrasfaculdadeseinstitutosdaUFVJM.Portanto,édesumaimportânciaqueboaspráticascontinuemsendoadotadasjuntoà PRPPG/UFVJM no que tange o gerenciamento do uso dos equipamentos de grande porte,bem como o aporte de recursos para se efetuar a manutenção corretiva ou preventivas destesbens. Faz-se necessário que a PRPPG destine também recurso para manutenção preventiva ecorretivadeoutrosequipamentos, </w:t>
      </w:r>
      <w:r w:rsidR="009E7D85">
        <w:t xml:space="preserve">bem como a aquisição de materiais permanentes e de consumo para que a pesquisa continue gerando </w:t>
      </w:r>
      <w:r>
        <w:t>.</w:t>
      </w:r>
    </w:p>
    <w:p w:rsidR="00D605D5" w:rsidRDefault="00D605D5">
      <w:pPr>
        <w:pStyle w:val="Corpodetexto"/>
        <w:ind w:left="0"/>
        <w:rPr>
          <w:sz w:val="26"/>
        </w:rPr>
      </w:pPr>
    </w:p>
    <w:p w:rsidR="00D605D5" w:rsidRDefault="00D605D5">
      <w:pPr>
        <w:pStyle w:val="Corpodetexto"/>
        <w:ind w:left="0"/>
        <w:rPr>
          <w:sz w:val="26"/>
        </w:rPr>
      </w:pPr>
    </w:p>
    <w:p w:rsidR="00D605D5" w:rsidRDefault="000C3058">
      <w:pPr>
        <w:pStyle w:val="Ttulo11"/>
        <w:spacing w:before="187"/>
        <w:ind w:left="3565" w:right="3299"/>
        <w:jc w:val="center"/>
      </w:pPr>
      <w:r>
        <w:t>Diamantina,</w:t>
      </w:r>
      <w:r w:rsidR="009D4174">
        <w:t>Janeiro</w:t>
      </w:r>
      <w:r>
        <w:t>de202</w:t>
      </w:r>
      <w:r w:rsidR="009D4174">
        <w:t>3</w:t>
      </w:r>
      <w:r>
        <w:t>.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ind w:left="3566" w:right="32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EquipeTécnica</w:t>
      </w:r>
    </w:p>
    <w:p w:rsidR="00D605D5" w:rsidRDefault="00D605D5">
      <w:pPr>
        <w:pStyle w:val="Corpodetexto"/>
        <w:ind w:left="0"/>
        <w:rPr>
          <w:rFonts w:ascii="Arial"/>
          <w:b/>
        </w:rPr>
      </w:pPr>
    </w:p>
    <w:p w:rsidR="00D605D5" w:rsidRDefault="000C3058">
      <w:pPr>
        <w:pStyle w:val="Corpodetexto"/>
        <w:spacing w:line="480" w:lineRule="auto"/>
        <w:ind w:left="3917" w:right="3657"/>
        <w:jc w:val="center"/>
      </w:pPr>
      <w:r>
        <w:t>Prof. Débora Vilela FrancoProf.JoãoPaulodeMesquita</w:t>
      </w:r>
    </w:p>
    <w:p w:rsidR="00D605D5" w:rsidRDefault="000C3058">
      <w:pPr>
        <w:pStyle w:val="Corpodetexto"/>
        <w:spacing w:before="1" w:line="480" w:lineRule="auto"/>
        <w:ind w:left="3625" w:right="3363"/>
        <w:jc w:val="center"/>
      </w:pPr>
      <w:r>
        <w:t>Prof.LeandroRodriguesdeLemosProf. Leonardo Morais da SilvaProf.RodrigoMoreiraVerly</w:t>
      </w:r>
    </w:p>
    <w:p w:rsidR="00D605D5" w:rsidRDefault="000C3058">
      <w:pPr>
        <w:pStyle w:val="Corpodetexto"/>
        <w:spacing w:line="480" w:lineRule="auto"/>
        <w:ind w:left="3557" w:right="3299"/>
        <w:jc w:val="center"/>
      </w:pPr>
      <w:r>
        <w:t>Prof.WallansTorresPiodosSantosTécnico Dilton Martins PimentelTécnicoJoséJoaquimdeSá</w:t>
      </w:r>
      <w:r>
        <w:lastRenderedPageBreak/>
        <w:t>Teles</w:t>
      </w:r>
    </w:p>
    <w:sectPr w:rsidR="00D605D5" w:rsidSect="00D605D5">
      <w:pgSz w:w="11900" w:h="1682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1A"/>
    <w:multiLevelType w:val="hybridMultilevel"/>
    <w:tmpl w:val="CA06D988"/>
    <w:lvl w:ilvl="0" w:tplc="AF2A7356">
      <w:start w:val="1"/>
      <w:numFmt w:val="decimal"/>
      <w:lvlText w:val="%1."/>
      <w:lvlJc w:val="left"/>
      <w:pPr>
        <w:ind w:left="840" w:hanging="436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2EA21AC">
      <w:numFmt w:val="none"/>
      <w:lvlText w:val=""/>
      <w:lvlJc w:val="left"/>
      <w:pPr>
        <w:tabs>
          <w:tab w:val="num" w:pos="360"/>
        </w:tabs>
      </w:pPr>
    </w:lvl>
    <w:lvl w:ilvl="2" w:tplc="24621B2E">
      <w:numFmt w:val="bullet"/>
      <w:lvlText w:val="•"/>
      <w:lvlJc w:val="left"/>
      <w:pPr>
        <w:ind w:left="880" w:hanging="468"/>
      </w:pPr>
      <w:rPr>
        <w:rFonts w:hint="default"/>
        <w:lang w:val="pt-PT" w:eastAsia="en-US" w:bidi="ar-SA"/>
      </w:rPr>
    </w:lvl>
    <w:lvl w:ilvl="3" w:tplc="2200B34E">
      <w:numFmt w:val="bullet"/>
      <w:lvlText w:val="•"/>
      <w:lvlJc w:val="left"/>
      <w:pPr>
        <w:ind w:left="2110" w:hanging="468"/>
      </w:pPr>
      <w:rPr>
        <w:rFonts w:hint="default"/>
        <w:lang w:val="pt-PT" w:eastAsia="en-US" w:bidi="ar-SA"/>
      </w:rPr>
    </w:lvl>
    <w:lvl w:ilvl="4" w:tplc="40DE1310">
      <w:numFmt w:val="bullet"/>
      <w:lvlText w:val="•"/>
      <w:lvlJc w:val="left"/>
      <w:pPr>
        <w:ind w:left="3340" w:hanging="468"/>
      </w:pPr>
      <w:rPr>
        <w:rFonts w:hint="default"/>
        <w:lang w:val="pt-PT" w:eastAsia="en-US" w:bidi="ar-SA"/>
      </w:rPr>
    </w:lvl>
    <w:lvl w:ilvl="5" w:tplc="8A5ED186">
      <w:numFmt w:val="bullet"/>
      <w:lvlText w:val="•"/>
      <w:lvlJc w:val="left"/>
      <w:pPr>
        <w:ind w:left="4570" w:hanging="468"/>
      </w:pPr>
      <w:rPr>
        <w:rFonts w:hint="default"/>
        <w:lang w:val="pt-PT" w:eastAsia="en-US" w:bidi="ar-SA"/>
      </w:rPr>
    </w:lvl>
    <w:lvl w:ilvl="6" w:tplc="7D360974">
      <w:numFmt w:val="bullet"/>
      <w:lvlText w:val="•"/>
      <w:lvlJc w:val="left"/>
      <w:pPr>
        <w:ind w:left="5800" w:hanging="468"/>
      </w:pPr>
      <w:rPr>
        <w:rFonts w:hint="default"/>
        <w:lang w:val="pt-PT" w:eastAsia="en-US" w:bidi="ar-SA"/>
      </w:rPr>
    </w:lvl>
    <w:lvl w:ilvl="7" w:tplc="136EA0FE">
      <w:numFmt w:val="bullet"/>
      <w:lvlText w:val="•"/>
      <w:lvlJc w:val="left"/>
      <w:pPr>
        <w:ind w:left="7030" w:hanging="468"/>
      </w:pPr>
      <w:rPr>
        <w:rFonts w:hint="default"/>
        <w:lang w:val="pt-PT" w:eastAsia="en-US" w:bidi="ar-SA"/>
      </w:rPr>
    </w:lvl>
    <w:lvl w:ilvl="8" w:tplc="DDBAE830">
      <w:numFmt w:val="bullet"/>
      <w:lvlText w:val="•"/>
      <w:lvlJc w:val="left"/>
      <w:pPr>
        <w:ind w:left="8260" w:hanging="468"/>
      </w:pPr>
      <w:rPr>
        <w:rFonts w:hint="default"/>
        <w:lang w:val="pt-PT" w:eastAsia="en-US" w:bidi="ar-SA"/>
      </w:rPr>
    </w:lvl>
  </w:abstractNum>
  <w:abstractNum w:abstractNumId="1">
    <w:nsid w:val="06411093"/>
    <w:multiLevelType w:val="hybridMultilevel"/>
    <w:tmpl w:val="CA06D988"/>
    <w:lvl w:ilvl="0" w:tplc="FFFFFFFF">
      <w:start w:val="1"/>
      <w:numFmt w:val="decimal"/>
      <w:lvlText w:val="%1."/>
      <w:lvlJc w:val="left"/>
      <w:pPr>
        <w:ind w:left="840" w:hanging="436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bullet"/>
      <w:lvlText w:val="•"/>
      <w:lvlJc w:val="left"/>
      <w:pPr>
        <w:ind w:left="880" w:hanging="46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110" w:hanging="46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340" w:hanging="46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70" w:hanging="46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800" w:hanging="46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30" w:hanging="46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60" w:hanging="468"/>
      </w:pPr>
      <w:rPr>
        <w:rFonts w:hint="default"/>
        <w:lang w:val="pt-PT" w:eastAsia="en-US" w:bidi="ar-SA"/>
      </w:rPr>
    </w:lvl>
  </w:abstractNum>
  <w:abstractNum w:abstractNumId="2">
    <w:nsid w:val="45B45BB1"/>
    <w:multiLevelType w:val="hybridMultilevel"/>
    <w:tmpl w:val="06EE47AA"/>
    <w:lvl w:ilvl="0" w:tplc="5B3443B0">
      <w:start w:val="5"/>
      <w:numFmt w:val="decimal"/>
      <w:lvlText w:val="%1-"/>
      <w:lvlJc w:val="left"/>
      <w:pPr>
        <w:ind w:left="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5D5"/>
    <w:rsid w:val="0007042C"/>
    <w:rsid w:val="000C3058"/>
    <w:rsid w:val="001E7C5D"/>
    <w:rsid w:val="003833F0"/>
    <w:rsid w:val="003E5FDC"/>
    <w:rsid w:val="00430BF3"/>
    <w:rsid w:val="004344A3"/>
    <w:rsid w:val="004B64E0"/>
    <w:rsid w:val="00572B9C"/>
    <w:rsid w:val="005C327A"/>
    <w:rsid w:val="00644DB2"/>
    <w:rsid w:val="00743C02"/>
    <w:rsid w:val="00755AFE"/>
    <w:rsid w:val="0079600A"/>
    <w:rsid w:val="007C54C6"/>
    <w:rsid w:val="00871134"/>
    <w:rsid w:val="008C26BF"/>
    <w:rsid w:val="008D1FCE"/>
    <w:rsid w:val="00965124"/>
    <w:rsid w:val="009D4174"/>
    <w:rsid w:val="009E7D85"/>
    <w:rsid w:val="00A04D22"/>
    <w:rsid w:val="00A64A3F"/>
    <w:rsid w:val="00A678A1"/>
    <w:rsid w:val="00A8720A"/>
    <w:rsid w:val="00B7633F"/>
    <w:rsid w:val="00C409EF"/>
    <w:rsid w:val="00C64F39"/>
    <w:rsid w:val="00C778C3"/>
    <w:rsid w:val="00CF4589"/>
    <w:rsid w:val="00D605D5"/>
    <w:rsid w:val="00D979B1"/>
    <w:rsid w:val="00E8109C"/>
    <w:rsid w:val="00EF7B28"/>
    <w:rsid w:val="00F63125"/>
    <w:rsid w:val="00FD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5D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05D5"/>
    <w:pPr>
      <w:ind w:left="404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605D5"/>
    <w:pPr>
      <w:ind w:left="4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605D5"/>
    <w:pPr>
      <w:ind w:left="840" w:hanging="4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605D5"/>
  </w:style>
  <w:style w:type="character" w:customStyle="1" w:styleId="CorpodetextoChar">
    <w:name w:val="Corpo de texto Char"/>
    <w:basedOn w:val="Fontepargpadro"/>
    <w:link w:val="Corpodetexto"/>
    <w:uiPriority w:val="1"/>
    <w:rsid w:val="00743C02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71134"/>
    <w:rPr>
      <w:color w:val="0000FF"/>
      <w:u w:val="single"/>
    </w:rPr>
  </w:style>
  <w:style w:type="character" w:customStyle="1" w:styleId="numero-citacao">
    <w:name w:val="numero-citacao"/>
    <w:basedOn w:val="Fontepargpadro"/>
    <w:rsid w:val="0087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5D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05D5"/>
    <w:pPr>
      <w:ind w:left="404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605D5"/>
    <w:pPr>
      <w:ind w:left="4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605D5"/>
    <w:pPr>
      <w:ind w:left="840" w:hanging="4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605D5"/>
  </w:style>
  <w:style w:type="character" w:customStyle="1" w:styleId="CorpodetextoChar">
    <w:name w:val="Corpo de texto Char"/>
    <w:basedOn w:val="Fontepargpadro"/>
    <w:link w:val="Corpodetexto"/>
    <w:uiPriority w:val="1"/>
    <w:rsid w:val="00743C02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71134"/>
    <w:rPr>
      <w:color w:val="0000FF"/>
      <w:u w:val="single"/>
    </w:rPr>
  </w:style>
  <w:style w:type="character" w:customStyle="1" w:styleId="numero-citacao">
    <w:name w:val="numero-citacao"/>
    <w:basedOn w:val="Fontepargpadro"/>
    <w:rsid w:val="0087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4920429722342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vjm.edu.br/" TargetMode="External"/><Relationship Id="rId12" Type="http://schemas.openxmlformats.org/officeDocument/2006/relationships/hyperlink" Target="http://lattes.cnpq.br/8075726836651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attes.cnpq.br/6492042972234228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lattes.cnpq.br/29301718455151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Dilton Martins</dc:creator>
  <cp:lastModifiedBy>Usuário</cp:lastModifiedBy>
  <cp:revision>2</cp:revision>
  <cp:lastPrinted>2023-01-27T00:13:00Z</cp:lastPrinted>
  <dcterms:created xsi:type="dcterms:W3CDTF">2024-02-07T13:10:00Z</dcterms:created>
  <dcterms:modified xsi:type="dcterms:W3CDTF">2024-02-07T13:10:00Z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2022-12-19T00:00:00Z</vt:filetime>
  </property>
</Properties>
</file>