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14"/>
          <w:szCs w:val="1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4744"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828675" cy="819150"/>
            <wp:effectExtent b="0" l="0" r="0" t="0"/>
            <wp:docPr descr="Timbre" id="19" name="image1.png"/>
            <a:graphic>
              <a:graphicData uri="http://schemas.openxmlformats.org/drawingml/2006/picture">
                <pic:pic>
                  <pic:nvPicPr>
                    <pic:cNvPr descr="Timbre" id="0" name="image1.png"/>
                    <pic:cNvPicPr preferRelativeResize="0"/>
                  </pic:nvPicPr>
                  <pic:blipFill>
                    <a:blip r:embed="rId7"/>
                    <a:srcRect b="0" l="0" r="0" t="0"/>
                    <a:stretch>
                      <a:fillRect/>
                    </a:stretch>
                  </pic:blipFill>
                  <pic:spPr>
                    <a:xfrm>
                      <a:off x="0" y="0"/>
                      <a:ext cx="828675" cy="81915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before="56" w:line="289" w:lineRule="auto"/>
        <w:ind w:left="2145" w:right="2120" w:firstLine="0"/>
        <w:jc w:val="center"/>
        <w:rPr>
          <w:b w:val="1"/>
          <w:sz w:val="24"/>
          <w:szCs w:val="24"/>
        </w:rPr>
      </w:pPr>
      <w:r w:rsidDel="00000000" w:rsidR="00000000" w:rsidRPr="00000000">
        <w:rPr>
          <w:b w:val="1"/>
          <w:sz w:val="24"/>
          <w:szCs w:val="24"/>
          <w:rtl w:val="0"/>
        </w:rPr>
        <w:t xml:space="preserve">Ministério da Educação</w:t>
      </w:r>
    </w:p>
    <w:p w:rsidR="00000000" w:rsidDel="00000000" w:rsidP="00000000" w:rsidRDefault="00000000" w:rsidRPr="00000000" w14:paraId="00000005">
      <w:pPr>
        <w:spacing w:before="3" w:line="230" w:lineRule="auto"/>
        <w:ind w:left="2145" w:right="2118" w:firstLine="0"/>
        <w:jc w:val="center"/>
        <w:rPr/>
      </w:pPr>
      <w:r w:rsidDel="00000000" w:rsidR="00000000" w:rsidRPr="00000000">
        <w:rPr>
          <w:b w:val="1"/>
          <w:sz w:val="24"/>
          <w:szCs w:val="24"/>
          <w:rtl w:val="0"/>
        </w:rPr>
        <w:t xml:space="preserve">Universidade Federal dos Vales do Jequitinhonha e Mucuri </w:t>
      </w:r>
      <w:r w:rsidDel="00000000" w:rsidR="00000000" w:rsidRPr="00000000">
        <w:rPr>
          <w:rtl w:val="0"/>
        </w:rPr>
        <w:t xml:space="preserve"> </w:t>
      </w:r>
    </w:p>
    <w:p w:rsidR="00000000" w:rsidDel="00000000" w:rsidP="00000000" w:rsidRDefault="00000000" w:rsidRPr="00000000" w14:paraId="00000006">
      <w:pPr>
        <w:spacing w:before="3" w:line="230" w:lineRule="auto"/>
        <w:ind w:left="2145" w:right="2118" w:firstLine="0"/>
        <w:jc w:val="center"/>
        <w:rPr>
          <w:b w:val="1"/>
          <w:sz w:val="24"/>
          <w:szCs w:val="24"/>
        </w:rPr>
      </w:pPr>
      <w:r w:rsidDel="00000000" w:rsidR="00000000" w:rsidRPr="00000000">
        <w:rPr>
          <w:b w:val="1"/>
          <w:sz w:val="23"/>
          <w:szCs w:val="23"/>
          <w:rtl w:val="0"/>
        </w:rPr>
        <w:t xml:space="preserve">Pró-Reitoria de Planejamento, Orçamento e Finanças</w:t>
      </w:r>
      <w:r w:rsidDel="00000000" w:rsidR="00000000" w:rsidRPr="00000000">
        <w:rPr>
          <w:rtl w:val="0"/>
        </w:rPr>
      </w:r>
    </w:p>
    <w:p w:rsidR="00000000" w:rsidDel="00000000" w:rsidP="00000000" w:rsidRDefault="00000000" w:rsidRPr="00000000" w14:paraId="00000007">
      <w:pPr>
        <w:spacing w:line="288" w:lineRule="auto"/>
        <w:ind w:left="2145" w:right="2120" w:firstLine="0"/>
        <w:jc w:val="center"/>
        <w:rPr>
          <w:b w:val="1"/>
          <w:sz w:val="24"/>
          <w:szCs w:val="24"/>
        </w:rPr>
      </w:pPr>
      <w:r w:rsidDel="00000000" w:rsidR="00000000" w:rsidRPr="00000000">
        <w:rPr>
          <w:b w:val="1"/>
          <w:sz w:val="24"/>
          <w:szCs w:val="24"/>
          <w:rtl w:val="0"/>
        </w:rPr>
        <w:t xml:space="preserve">Diretoria de Convênios e Projetos</w:t>
      </w:r>
    </w:p>
    <w:p w:rsidR="00000000" w:rsidDel="00000000" w:rsidP="00000000" w:rsidRDefault="00000000" w:rsidRPr="00000000" w14:paraId="00000008">
      <w:pPr>
        <w:pStyle w:val="Title"/>
        <w:ind w:firstLine="208"/>
        <w:jc w:val="center"/>
        <w:rPr>
          <w:color w:val="ff0000"/>
        </w:rPr>
      </w:pPr>
      <w:r w:rsidDel="00000000" w:rsidR="00000000" w:rsidRPr="00000000">
        <w:rPr>
          <w:color w:val="ff0000"/>
          <w:rtl w:val="0"/>
        </w:rPr>
        <w:t xml:space="preserve">MINUTA DE ACORDO DE PARCERIA PARA PD&amp;I </w:t>
      </w:r>
    </w:p>
    <w:p w:rsidR="00000000" w:rsidDel="00000000" w:rsidP="00000000" w:rsidRDefault="00000000" w:rsidRPr="00000000" w14:paraId="00000009">
      <w:pPr>
        <w:pStyle w:val="Title"/>
        <w:ind w:firstLine="208"/>
        <w:jc w:val="center"/>
        <w:rPr/>
      </w:pPr>
      <w:r w:rsidDel="00000000" w:rsidR="00000000" w:rsidRPr="00000000">
        <w:rPr>
          <w:color w:val="ff0000"/>
          <w:rtl w:val="0"/>
        </w:rPr>
        <w:t xml:space="preserve">(SEM TRANSFERÊNCIA DE RECURSOS)</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center"/>
        <w:rPr>
          <w:b w:val="1"/>
          <w:color w:val="000000"/>
          <w:sz w:val="26"/>
          <w:szCs w:val="26"/>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12" w:lineRule="auto"/>
        <w:rPr>
          <w:b w:val="1"/>
          <w:color w:val="000000"/>
          <w:sz w:val="26"/>
          <w:szCs w:val="26"/>
        </w:rPr>
      </w:pPr>
      <w:r w:rsidDel="00000000" w:rsidR="00000000" w:rsidRPr="00000000">
        <w:rPr>
          <w:rtl w:val="0"/>
        </w:rPr>
      </w:r>
    </w:p>
    <w:p w:rsidR="00000000" w:rsidDel="00000000" w:rsidP="00000000" w:rsidRDefault="00000000" w:rsidRPr="00000000" w14:paraId="0000000C">
      <w:pPr>
        <w:ind w:left="0" w:firstLine="141.73228346456688"/>
        <w:rPr>
          <w:b w:val="1"/>
          <w:sz w:val="24"/>
          <w:szCs w:val="24"/>
        </w:rPr>
      </w:pPr>
      <w:r w:rsidDel="00000000" w:rsidR="00000000" w:rsidRPr="00000000">
        <w:rPr>
          <w:b w:val="1"/>
          <w:sz w:val="24"/>
          <w:szCs w:val="24"/>
          <w:rtl w:val="0"/>
        </w:rPr>
        <w:t xml:space="preserve">Processo: 23086.XXXXXX/XXXX-XX</w:t>
      </w:r>
    </w:p>
    <w:p w:rsidR="00000000" w:rsidDel="00000000" w:rsidP="00000000" w:rsidRDefault="00000000" w:rsidRPr="00000000" w14:paraId="0000000D">
      <w:pPr>
        <w:spacing w:before="120" w:lineRule="auto"/>
        <w:ind w:left="183" w:firstLine="0"/>
        <w:rPr>
          <w:b w:val="1"/>
          <w:color w:val="38761d"/>
          <w:sz w:val="20"/>
          <w:szCs w:val="20"/>
        </w:rPr>
      </w:pPr>
      <w:r w:rsidDel="00000000" w:rsidR="00000000" w:rsidRPr="00000000">
        <w:rPr>
          <w:b w:val="1"/>
          <w:color w:val="38761d"/>
          <w:sz w:val="20"/>
          <w:szCs w:val="20"/>
          <w:rtl w:val="0"/>
        </w:rPr>
        <w:t xml:space="preserve">NOTA EXPLICATIVA 1 :</w:t>
      </w:r>
    </w:p>
    <w:p w:rsidR="00000000" w:rsidDel="00000000" w:rsidP="00000000" w:rsidRDefault="00000000" w:rsidRPr="00000000" w14:paraId="0000000E">
      <w:pPr>
        <w:spacing w:before="11" w:line="249" w:lineRule="auto"/>
        <w:ind w:left="183" w:firstLine="0"/>
        <w:jc w:val="both"/>
        <w:rPr>
          <w:color w:val="38761d"/>
          <w:sz w:val="20"/>
          <w:szCs w:val="20"/>
        </w:rPr>
      </w:pPr>
      <w:r w:rsidDel="00000000" w:rsidR="00000000" w:rsidRPr="00000000">
        <w:rPr>
          <w:color w:val="38761d"/>
          <w:sz w:val="20"/>
          <w:szCs w:val="20"/>
          <w:rtl w:val="0"/>
        </w:rPr>
        <w:t xml:space="preserve">Esta minuta deve ser utilizada para acordos de parceria para PD&amp;I quando não houver aporte de recursos financeiros para o projeto de pesquisa. Este tipo de acordo é apropriado para ser utilizado também na construção de ambientes inovadores (como parques tecnológico, co-working, entre outras possibilidades), servindo como instrumento que estabelece as regras de interação entre os parceiros. Pode tanto ser usado em relações bilaterais como multilaterais.</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15" w:lineRule="auto"/>
        <w:jc w:val="both"/>
        <w:rPr>
          <w:color w:val="38761d"/>
          <w:sz w:val="20"/>
          <w:szCs w:val="20"/>
        </w:rPr>
      </w:pPr>
      <w:r w:rsidDel="00000000" w:rsidR="00000000" w:rsidRPr="00000000">
        <w:rPr>
          <w:rtl w:val="0"/>
        </w:rPr>
      </w:r>
    </w:p>
    <w:p w:rsidR="00000000" w:rsidDel="00000000" w:rsidP="00000000" w:rsidRDefault="00000000" w:rsidRPr="00000000" w14:paraId="00000010">
      <w:pPr>
        <w:spacing w:line="249" w:lineRule="auto"/>
        <w:ind w:left="183" w:right="94" w:firstLine="0"/>
        <w:jc w:val="both"/>
        <w:rPr>
          <w:color w:val="38761d"/>
          <w:sz w:val="20"/>
          <w:szCs w:val="20"/>
        </w:rPr>
      </w:pPr>
      <w:r w:rsidDel="00000000" w:rsidR="00000000" w:rsidRPr="00000000">
        <w:rPr>
          <w:color w:val="38761d"/>
          <w:sz w:val="20"/>
          <w:szCs w:val="20"/>
          <w:rtl w:val="0"/>
        </w:rPr>
        <w:t xml:space="preserve">ACORDO DE PARCERIA: No que tange ao Acordo de Parceria, considerando os termos do art. 9º da Lei nº 10.973, de 2004, com a alteração introduzida pelo Novo Marco Legal, e do art. 35 do Decreto nº 9.283, de 2018, trata-se de um ajuste que pode ser firmado pelas ICTs (que podem ser públicas ou privadas), com instituições públicas ou privadas (o que inclui as com fins lucrativos, diante da inexistência de qualquer restrição legal). O objeto deste instrumento é a </w:t>
      </w:r>
      <w:r w:rsidDel="00000000" w:rsidR="00000000" w:rsidRPr="00000000">
        <w:rPr>
          <w:b w:val="1"/>
          <w:color w:val="38761d"/>
          <w:sz w:val="20"/>
          <w:szCs w:val="20"/>
          <w:rtl w:val="0"/>
        </w:rPr>
        <w:t xml:space="preserve">realização de atividades conjuntas de pesquisa científica e/ou tecnológica e desenvolvimento de tecnologia, produto ou processo</w:t>
      </w:r>
      <w:r w:rsidDel="00000000" w:rsidR="00000000" w:rsidRPr="00000000">
        <w:rPr>
          <w:color w:val="38761d"/>
          <w:sz w:val="20"/>
          <w:szCs w:val="20"/>
          <w:rtl w:val="0"/>
        </w:rPr>
        <w:t xml:space="preserve">, </w:t>
      </w:r>
      <w:r w:rsidDel="00000000" w:rsidR="00000000" w:rsidRPr="00000000">
        <w:rPr>
          <w:b w:val="1"/>
          <w:color w:val="38761d"/>
          <w:sz w:val="20"/>
          <w:szCs w:val="20"/>
          <w:rtl w:val="0"/>
        </w:rPr>
        <w:t xml:space="preserve">podendo prever a transferência de recursos financeiros dos parceiros privados para os parceiros públicos</w:t>
      </w:r>
      <w:r w:rsidDel="00000000" w:rsidR="00000000" w:rsidRPr="00000000">
        <w:rPr>
          <w:color w:val="38761d"/>
          <w:sz w:val="20"/>
          <w:szCs w:val="20"/>
          <w:rtl w:val="0"/>
        </w:rPr>
        <w:t xml:space="preserve">, no qual os parceiros agregam conhecimento, recursos humanos, recursos financeiros e recursos materiais, bem como poderão permitir a participação de recursos humanos delas integrantes para a realização das atividades conjuntas de pesquisa, desenvolvimento e inovação, inclusive para as atividades de apoio e de suporte, além de prover capital intelectual, serviços, equipamentos, materiais, propriedade intelectual, laboratórios, infraestrutura e outros meios pertinentes à execução do plano de trabalho avençado.</w:t>
      </w:r>
    </w:p>
    <w:p w:rsidR="00000000" w:rsidDel="00000000" w:rsidP="00000000" w:rsidRDefault="00000000" w:rsidRPr="00000000" w14:paraId="0000001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12">
      <w:pPr>
        <w:spacing w:before="1" w:line="280" w:lineRule="auto"/>
        <w:ind w:left="0" w:firstLine="0"/>
        <w:rPr>
          <w:b w:val="1"/>
          <w:sz w:val="20"/>
          <w:szCs w:val="20"/>
        </w:rPr>
      </w:pPr>
      <w:r w:rsidDel="00000000" w:rsidR="00000000" w:rsidRPr="00000000">
        <w:rPr>
          <w:b w:val="1"/>
          <w:color w:val="0000ff"/>
          <w:sz w:val="20"/>
          <w:szCs w:val="20"/>
          <w:rtl w:val="0"/>
        </w:rPr>
        <w:t xml:space="preserve"> —---IMPORTANTE: QUALQUER ITEM ACRESCENTADO À PRESENTE MINUTA DEVE SER COLOCADO EM NEGRITO E GRIFADO—--</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14">
      <w:pPr>
        <w:pStyle w:val="Title"/>
        <w:ind w:firstLine="208"/>
        <w:jc w:val="center"/>
        <w:rPr>
          <w:color w:val="ff0000"/>
        </w:rPr>
      </w:pPr>
      <w:bookmarkStart w:colFirst="0" w:colLast="0" w:name="_heading=h.qmj3pp8penww" w:id="0"/>
      <w:bookmarkEnd w:id="0"/>
      <w:r w:rsidDel="00000000" w:rsidR="00000000" w:rsidRPr="00000000">
        <w:rPr>
          <w:color w:val="ff0000"/>
          <w:rtl w:val="0"/>
        </w:rPr>
        <w:t xml:space="preserve">ACORDO DE PARCERIA  Nº X/XXXX</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1"/>
        <w:tabs>
          <w:tab w:val="left" w:leader="none" w:pos="8109"/>
          <w:tab w:val="left" w:leader="none" w:pos="9776"/>
        </w:tabs>
        <w:spacing w:before="0" w:line="232" w:lineRule="auto"/>
        <w:ind w:left="5711" w:right="531" w:firstLine="0"/>
        <w:jc w:val="both"/>
        <w:rPr>
          <w:sz w:val="22"/>
          <w:szCs w:val="22"/>
        </w:rPr>
      </w:pPr>
      <w:r w:rsidDel="00000000" w:rsidR="00000000" w:rsidRPr="00000000">
        <w:rPr>
          <w:sz w:val="22"/>
          <w:szCs w:val="22"/>
          <w:rtl w:val="0"/>
        </w:rPr>
        <w:t xml:space="preserve">ACORDO DE PARCERIA PARA PESQUISA, DESENVOLVIMENTO E INOVAÇÃO - PD&amp;I QUE ENTRE SI CELEBRAM A UNIVERSIDADE FEDERAL DOS VALES DO JEQUITINHONHA E MUCURI</w:t>
        <w:tab/>
        <w:t xml:space="preserve">E</w:t>
        <w:tab/>
        <w:t xml:space="preserve">(O) A &lt;</w:t>
      </w:r>
      <w:r w:rsidDel="00000000" w:rsidR="00000000" w:rsidRPr="00000000">
        <w:rPr>
          <w:color w:val="ff0000"/>
          <w:sz w:val="22"/>
          <w:szCs w:val="22"/>
          <w:rtl w:val="0"/>
        </w:rPr>
        <w:t xml:space="preserve">XXXXXXXXXXXXXXXXXXXXXXXXX&gt;</w:t>
      </w:r>
      <w:r w:rsidDel="00000000" w:rsidR="00000000" w:rsidRPr="00000000">
        <w:rPr>
          <w:sz w:val="22"/>
          <w:szCs w:val="22"/>
          <w:rtl w:val="0"/>
        </w:rPr>
        <w:t xml:space="preserve">, NA FORMA ABAIXO:</w:t>
      </w:r>
    </w:p>
    <w:p w:rsidR="00000000" w:rsidDel="00000000" w:rsidP="00000000" w:rsidRDefault="00000000" w:rsidRPr="00000000" w14:paraId="00000017">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225" w:lineRule="auto"/>
        <w:rPr>
          <w:b w:val="1"/>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10204"/>
        </w:tabs>
        <w:spacing w:before="48" w:lineRule="auto"/>
        <w:ind w:right="281.81102362204797"/>
        <w:jc w:val="both"/>
        <w:rPr>
          <w:color w:val="000000"/>
        </w:rPr>
      </w:pPr>
      <w:r w:rsidDel="00000000" w:rsidR="00000000" w:rsidRPr="00000000">
        <w:rPr>
          <w:color w:val="000000"/>
          <w:rtl w:val="0"/>
        </w:rPr>
        <w:t xml:space="preserve">Pelo presente Instrumento e na melhor forma do direito, de um lado, a </w:t>
      </w:r>
      <w:r w:rsidDel="00000000" w:rsidR="00000000" w:rsidRPr="00000000">
        <w:rPr>
          <w:b w:val="1"/>
          <w:color w:val="000000"/>
          <w:rtl w:val="0"/>
        </w:rPr>
        <w:t xml:space="preserve">UNIVERSIDADE FEDERAL DOS VALES DO JEQUITINHONHA E MUCURI</w:t>
      </w:r>
      <w:r w:rsidDel="00000000" w:rsidR="00000000" w:rsidRPr="00000000">
        <w:rPr>
          <w:color w:val="000000"/>
          <w:rtl w:val="0"/>
        </w:rPr>
        <w:t xml:space="preserve">, pessoa jurídica de direito público, autarquia especial integrante da Administração Indireta da União, vinculada ao Ministério da Educação, criada pela n° 11.173, de 06 de setembro de 2005, com sede na Rodovia MGT 367, KM 583, nº 5000, Bairro Alto da Jacuba – Diamantina- MG – CEP 39.100.000- CNPJ 16.888.315/0001-57, doravante denominada </w:t>
      </w:r>
      <w:r w:rsidDel="00000000" w:rsidR="00000000" w:rsidRPr="00000000">
        <w:rPr>
          <w:b w:val="1"/>
          <w:color w:val="000000"/>
          <w:rtl w:val="0"/>
        </w:rPr>
        <w:t xml:space="preserve">UFVJM</w:t>
      </w:r>
      <w:r w:rsidDel="00000000" w:rsidR="00000000" w:rsidRPr="00000000">
        <w:rPr>
          <w:color w:val="000000"/>
          <w:rtl w:val="0"/>
        </w:rPr>
        <w:t xml:space="preserve">, neste ato representada por seu Magnífico Reitor </w:t>
      </w:r>
      <w:r w:rsidDel="00000000" w:rsidR="00000000" w:rsidRPr="00000000">
        <w:rPr>
          <w:b w:val="1"/>
          <w:color w:val="000000"/>
          <w:rtl w:val="0"/>
        </w:rPr>
        <w:t xml:space="preserve">Heron Laiber Bonadiman</w:t>
      </w:r>
      <w:r w:rsidDel="00000000" w:rsidR="00000000" w:rsidRPr="00000000">
        <w:rPr>
          <w:color w:val="000000"/>
          <w:rtl w:val="0"/>
        </w:rPr>
        <w:t xml:space="preserve">, nomeado(a) pela Decreto de 02 de agosto de 2023, publicada no DOU de 03 de agosto de 2023, portador da matrícula funcional nº </w:t>
      </w:r>
      <w:r w:rsidDel="00000000" w:rsidR="00000000" w:rsidRPr="00000000">
        <w:rPr>
          <w:color w:val="ff0000"/>
          <w:rtl w:val="0"/>
        </w:rPr>
        <w:t xml:space="preserve">16***94</w:t>
      </w:r>
      <w:r w:rsidDel="00000000" w:rsidR="00000000" w:rsidRPr="00000000">
        <w:rPr>
          <w:color w:val="000000"/>
          <w:rtl w:val="0"/>
        </w:rPr>
        <w:t xml:space="preserve">, e, de outro lado a </w:t>
      </w:r>
      <w:r w:rsidDel="00000000" w:rsidR="00000000" w:rsidRPr="00000000">
        <w:rPr>
          <w:color w:val="ff0000"/>
          <w:rtl w:val="0"/>
        </w:rPr>
        <w:t xml:space="preserve">XXXXXXXXXXXXXXXXXXXXXXXXXXXXXXX, pessoa jurídica de direito&lt;PÚBLICO /PRIVADO&gt;, inscrita no CNPJ/MF sob o nº XXXXXXXXXXXXXXXXXXXXXXXXX, com sede na XXXXXXXXXXXXXXXXXXXXXXXXXXXXXXXXXXX CEP:XXXXXXXXXXXXXX XXXXXXXXXXXXXXXXXXXXXXXXXXXXX, neste ato representado pelo XXXXXXXXXXXXXXXXXXXXXXX, doravante denominado (a) </w:t>
      </w:r>
      <w:r w:rsidDel="00000000" w:rsidR="00000000" w:rsidRPr="00000000">
        <w:rPr>
          <w:b w:val="1"/>
          <w:color w:val="ff0000"/>
          <w:rtl w:val="0"/>
        </w:rPr>
        <w:t xml:space="preserve">PARCEIRO.</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242" w:line="232" w:lineRule="auto"/>
        <w:ind w:left="123" w:right="96" w:firstLine="0"/>
        <w:jc w:val="both"/>
        <w:rPr>
          <w:color w:val="000000"/>
        </w:rPr>
      </w:pPr>
      <w:r w:rsidDel="00000000" w:rsidR="00000000" w:rsidRPr="00000000">
        <w:rPr>
          <w:color w:val="000000"/>
          <w:rtl w:val="0"/>
        </w:rPr>
        <w:t xml:space="preserve">Os </w:t>
      </w:r>
      <w:r w:rsidDel="00000000" w:rsidR="00000000" w:rsidRPr="00000000">
        <w:rPr>
          <w:b w:val="1"/>
          <w:color w:val="000000"/>
          <w:rtl w:val="0"/>
        </w:rPr>
        <w:t xml:space="preserve">PARCEIROS, </w:t>
      </w:r>
      <w:r w:rsidDel="00000000" w:rsidR="00000000" w:rsidRPr="00000000">
        <w:rPr>
          <w:color w:val="000000"/>
          <w:rtl w:val="0"/>
        </w:rPr>
        <w:t xml:space="preserve">anteriormente qualificados, RESOLVEM celebrar o presente Acordo de Parceria para Pesquisa, Desenvolvimento e Inovação - PD&amp;I, em conformidade com as normas legais vigentes no Marco Legal de Ciência, Tecnologia e Inovação (Emenda Constitucional nº 85/15, Lei nº 10.973/2004, Lei nº 13.243/2016 e Decreto nº 9.283/2018), que deverá ser executado com estrita observância das seguintes cláusulas e condições:</w:t>
      </w:r>
    </w:p>
    <w:p w:rsidR="00000000" w:rsidDel="00000000" w:rsidP="00000000" w:rsidRDefault="00000000" w:rsidRPr="00000000" w14:paraId="0000001B">
      <w:pPr>
        <w:pStyle w:val="Heading1"/>
        <w:tabs>
          <w:tab w:val="left" w:leader="none" w:pos="1661"/>
        </w:tabs>
        <w:spacing w:before="237" w:lineRule="auto"/>
        <w:ind w:firstLine="1661"/>
        <w:jc w:val="both"/>
        <w:rPr>
          <w:sz w:val="22"/>
          <w:szCs w:val="22"/>
        </w:rPr>
      </w:pPr>
      <w:r w:rsidDel="00000000" w:rsidR="00000000" w:rsidRPr="00000000">
        <w:rPr>
          <w:sz w:val="22"/>
          <w:szCs w:val="22"/>
          <w:rtl w:val="0"/>
        </w:rPr>
        <w:t xml:space="preserve">1.CLÁUSULA PRIMEIRA – DO OBJETO</w:t>
      </w:r>
    </w:p>
    <w:p w:rsidR="00000000" w:rsidDel="00000000" w:rsidP="00000000" w:rsidRDefault="00000000" w:rsidRPr="00000000" w14:paraId="0000001C">
      <w:pPr>
        <w:numPr>
          <w:ilvl w:val="1"/>
          <w:numId w:val="2"/>
        </w:numPr>
        <w:pBdr>
          <w:top w:space="0" w:sz="0" w:val="nil"/>
          <w:left w:space="0" w:sz="0" w:val="nil"/>
          <w:bottom w:space="0" w:sz="0" w:val="nil"/>
          <w:right w:space="0" w:sz="0" w:val="nil"/>
          <w:between w:space="0" w:sz="0" w:val="nil"/>
        </w:pBdr>
        <w:tabs>
          <w:tab w:val="left" w:leader="none" w:pos="1661"/>
          <w:tab w:val="left" w:leader="none" w:pos="2146"/>
          <w:tab w:val="left" w:leader="none" w:pos="3746"/>
          <w:tab w:val="left" w:leader="none" w:pos="6201"/>
          <w:tab w:val="left" w:leader="none" w:pos="10054"/>
          <w:tab w:val="left" w:leader="none" w:pos="10489"/>
        </w:tabs>
        <w:spacing w:before="119" w:line="232" w:lineRule="auto"/>
        <w:ind w:left="243" w:right="281.81102362204797" w:firstLine="0"/>
        <w:jc w:val="both"/>
        <w:rPr>
          <w:color w:val="000000"/>
        </w:rPr>
      </w:pPr>
      <w:r w:rsidDel="00000000" w:rsidR="00000000" w:rsidRPr="00000000">
        <w:rPr>
          <w:rtl w:val="0"/>
        </w:rPr>
        <w:t xml:space="preserve">1.1. </w:t>
      </w:r>
      <w:r w:rsidDel="00000000" w:rsidR="00000000" w:rsidRPr="00000000">
        <w:rPr>
          <w:color w:val="000000"/>
          <w:rtl w:val="0"/>
        </w:rPr>
        <w:t xml:space="preserve">O presente Acordo de Parceria para PD&amp;I tem por objeto a cooperação técnica e científica entre os</w:t>
      </w:r>
      <w:r w:rsidDel="00000000" w:rsidR="00000000" w:rsidRPr="00000000">
        <w:rPr>
          <w:rtl w:val="0"/>
        </w:rPr>
        <w:t xml:space="preserve"> </w:t>
      </w:r>
      <w:r w:rsidDel="00000000" w:rsidR="00000000" w:rsidRPr="00000000">
        <w:rPr>
          <w:color w:val="000000"/>
          <w:rtl w:val="0"/>
        </w:rPr>
        <w:t xml:space="preserve">PARCEIROS</w:t>
      </w:r>
      <w:r w:rsidDel="00000000" w:rsidR="00000000" w:rsidRPr="00000000">
        <w:rPr>
          <w:rtl w:val="0"/>
        </w:rPr>
        <w:t xml:space="preserve"> </w:t>
      </w:r>
      <w:r w:rsidDel="00000000" w:rsidR="00000000" w:rsidRPr="00000000">
        <w:rPr>
          <w:color w:val="000000"/>
          <w:rtl w:val="0"/>
        </w:rPr>
        <w:t xml:space="preserve">para</w:t>
      </w:r>
      <w:r w:rsidDel="00000000" w:rsidR="00000000" w:rsidRPr="00000000">
        <w:rPr>
          <w:rtl w:val="0"/>
        </w:rPr>
        <w:t xml:space="preserve"> </w:t>
      </w:r>
      <w:r w:rsidDel="00000000" w:rsidR="00000000" w:rsidRPr="00000000">
        <w:rPr>
          <w:color w:val="000000"/>
          <w:rtl w:val="0"/>
        </w:rPr>
        <w:t xml:space="preserve">execução</w:t>
      </w:r>
      <w:r w:rsidDel="00000000" w:rsidR="00000000" w:rsidRPr="00000000">
        <w:rPr>
          <w:rtl w:val="0"/>
        </w:rPr>
        <w:t xml:space="preserve"> </w:t>
      </w:r>
      <w:r w:rsidDel="00000000" w:rsidR="00000000" w:rsidRPr="00000000">
        <w:rPr>
          <w:color w:val="000000"/>
          <w:rtl w:val="0"/>
        </w:rPr>
        <w:t xml:space="preserve">do</w:t>
      </w:r>
      <w:r w:rsidDel="00000000" w:rsidR="00000000" w:rsidRPr="00000000">
        <w:rPr>
          <w:rtl w:val="0"/>
        </w:rPr>
        <w:t xml:space="preserve"> </w:t>
      </w:r>
      <w:r w:rsidDel="00000000" w:rsidR="00000000" w:rsidRPr="00000000">
        <w:rPr>
          <w:color w:val="000000"/>
          <w:rtl w:val="0"/>
        </w:rPr>
        <w:t xml:space="preserve">projeto  </w:t>
      </w:r>
      <w:r w:rsidDel="00000000" w:rsidR="00000000" w:rsidRPr="00000000">
        <w:rPr>
          <w:b w:val="1"/>
          <w:color w:val="ff0000"/>
          <w:rtl w:val="0"/>
        </w:rPr>
        <w:t xml:space="preserve">XXXXXXXXXXXXXXXXXXXXXXXXXXXXXXXXXXXXXXXXXXXXXXX</w:t>
      </w:r>
      <w:r w:rsidDel="00000000" w:rsidR="00000000" w:rsidRPr="00000000">
        <w:rPr>
          <w:b w:val="1"/>
          <w:color w:val="000000"/>
          <w:rtl w:val="0"/>
        </w:rPr>
        <w:t xml:space="preserve">, "</w:t>
      </w:r>
      <w:r w:rsidDel="00000000" w:rsidR="00000000" w:rsidRPr="00000000">
        <w:rPr>
          <w:color w:val="000000"/>
          <w:rtl w:val="0"/>
        </w:rPr>
        <w:t xml:space="preserve">a ser executado</w:t>
      </w:r>
      <w:r w:rsidDel="00000000" w:rsidR="00000000" w:rsidRPr="00000000">
        <w:rPr>
          <w:rtl w:val="0"/>
        </w:rPr>
        <w:t xml:space="preserve"> </w:t>
      </w:r>
      <w:r w:rsidDel="00000000" w:rsidR="00000000" w:rsidRPr="00000000">
        <w:rPr>
          <w:color w:val="000000"/>
          <w:rtl w:val="0"/>
        </w:rPr>
        <w:t xml:space="preserve">nos</w:t>
      </w:r>
      <w:r w:rsidDel="00000000" w:rsidR="00000000" w:rsidRPr="00000000">
        <w:rPr>
          <w:rtl w:val="0"/>
        </w:rPr>
        <w:t xml:space="preserve"> </w:t>
      </w:r>
      <w:r w:rsidDel="00000000" w:rsidR="00000000" w:rsidRPr="00000000">
        <w:rPr>
          <w:color w:val="000000"/>
          <w:rtl w:val="0"/>
        </w:rPr>
        <w:t xml:space="preserve">termos</w:t>
      </w:r>
      <w:r w:rsidDel="00000000" w:rsidR="00000000" w:rsidRPr="00000000">
        <w:rPr>
          <w:rtl w:val="0"/>
        </w:rPr>
        <w:t xml:space="preserve"> </w:t>
      </w:r>
      <w:r w:rsidDel="00000000" w:rsidR="00000000" w:rsidRPr="00000000">
        <w:rPr>
          <w:color w:val="000000"/>
          <w:rtl w:val="0"/>
        </w:rPr>
        <w:t xml:space="preserve">do</w:t>
      </w:r>
      <w:r w:rsidDel="00000000" w:rsidR="00000000" w:rsidRPr="00000000">
        <w:rPr>
          <w:rtl w:val="0"/>
        </w:rPr>
        <w:t xml:space="preserve"> </w:t>
      </w:r>
      <w:r w:rsidDel="00000000" w:rsidR="00000000" w:rsidRPr="00000000">
        <w:rPr>
          <w:color w:val="000000"/>
          <w:rtl w:val="0"/>
        </w:rPr>
        <w:t xml:space="preserve">Plano</w:t>
      </w:r>
      <w:r w:rsidDel="00000000" w:rsidR="00000000" w:rsidRPr="00000000">
        <w:rPr>
          <w:rtl w:val="0"/>
        </w:rPr>
        <w:t xml:space="preserve"> </w:t>
      </w:r>
      <w:r w:rsidDel="00000000" w:rsidR="00000000" w:rsidRPr="00000000">
        <w:rPr>
          <w:color w:val="000000"/>
          <w:rtl w:val="0"/>
        </w:rPr>
        <w:t xml:space="preserve">de Trabalho,</w:t>
      </w:r>
      <w:r w:rsidDel="00000000" w:rsidR="00000000" w:rsidRPr="00000000">
        <w:rPr>
          <w:rtl w:val="0"/>
        </w:rPr>
        <w:t xml:space="preserve"> </w:t>
      </w:r>
      <w:r w:rsidDel="00000000" w:rsidR="00000000" w:rsidRPr="00000000">
        <w:rPr>
          <w:color w:val="000000"/>
          <w:rtl w:val="0"/>
        </w:rPr>
        <w:t xml:space="preserve">anexo, visando </w:t>
      </w:r>
      <w:r w:rsidDel="00000000" w:rsidR="00000000" w:rsidRPr="00000000">
        <w:rPr>
          <w:rtl w:val="0"/>
        </w:rPr>
        <w:t xml:space="preserve"> </w:t>
      </w:r>
      <w:r w:rsidDel="00000000" w:rsidR="00000000" w:rsidRPr="00000000">
        <w:rPr>
          <w:color w:val="ff0000"/>
          <w:rtl w:val="0"/>
        </w:rPr>
        <w:t xml:space="preserve">XXXXXXXXXXXXXXXXXXXXXXXXXXXXXXXXXXXXXXXXXXXXXXXXXX</w:t>
      </w:r>
      <w:r w:rsidDel="00000000" w:rsidR="00000000" w:rsidRPr="00000000">
        <w:rPr>
          <w:color w:val="000000"/>
          <w:rtl w:val="0"/>
        </w:rPr>
        <w:t xml:space="preserve">, à execução técnica do projeto, desenvolvimento e inovação – PD&amp;I.</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2343"/>
          <w:tab w:val="left" w:leader="none" w:pos="4001"/>
          <w:tab w:val="left" w:leader="none" w:pos="5954"/>
          <w:tab w:val="left" w:leader="none" w:pos="7606"/>
          <w:tab w:val="left" w:leader="none" w:pos="9912"/>
        </w:tabs>
        <w:spacing w:before="3" w:line="232" w:lineRule="auto"/>
        <w:ind w:left="243" w:right="216" w:firstLine="0"/>
        <w:jc w:val="both"/>
        <w:rPr/>
      </w:pPr>
      <w:r w:rsidDel="00000000" w:rsidR="00000000" w:rsidRPr="00000000">
        <w:rPr>
          <w:rtl w:val="0"/>
        </w:rPr>
      </w:r>
    </w:p>
    <w:p w:rsidR="00000000" w:rsidDel="00000000" w:rsidP="00000000" w:rsidRDefault="00000000" w:rsidRPr="00000000" w14:paraId="0000001E">
      <w:pPr>
        <w:spacing w:before="123" w:line="249" w:lineRule="auto"/>
        <w:ind w:left="183" w:right="94" w:firstLine="0"/>
        <w:jc w:val="both"/>
        <w:rPr>
          <w:color w:val="38761d"/>
          <w:sz w:val="16"/>
          <w:szCs w:val="16"/>
        </w:rPr>
      </w:pPr>
      <w:r w:rsidDel="00000000" w:rsidR="00000000" w:rsidRPr="00000000">
        <w:rPr>
          <w:b w:val="1"/>
          <w:color w:val="38761d"/>
          <w:sz w:val="16"/>
          <w:szCs w:val="16"/>
          <w:rtl w:val="0"/>
        </w:rPr>
        <w:t xml:space="preserve">NOTA EXPLICATIVA 2 : </w:t>
      </w:r>
      <w:r w:rsidDel="00000000" w:rsidR="00000000" w:rsidRPr="00000000">
        <w:rPr>
          <w:color w:val="38761d"/>
          <w:sz w:val="16"/>
          <w:szCs w:val="16"/>
          <w:rtl w:val="0"/>
        </w:rPr>
        <w:t xml:space="preserve">conforme o Manual de Gestão de Projetos do Tribunal de Contas da União [1], projeto seria "um conjunto de atividades ou medidas planejadas para serem executadas com: a. responsabilidade de execução definida; b. objetivos determinados; c. abrangência (ou escopo) definida; d. prazo delimitado; e. recursos específicos. Além disso, o projeto, a ser descrito no plano de trabalho, é caracterizado por criar algo novo, algo que não havia sido feito antes da mesma maneira”. O projeto, objeto do acordo de parceria para PD&amp;I, deve ser acostado aos autos e a sua execução delimitada em um plano de trabalho, elaborado de forma detalhada, nos termos do art. 35, §1º, do Decreto nº 9.283, de 2018. O projeto pode visar à execução de atividade de pesquisa e desenvolvimento, ou também à constituição de uma aliança estratégica, conforme o disposto no art. 3º da Lei nº 10.973, de 2004, e art. 3º do Decreto nº 9.283, de 2018.</w:t>
      </w:r>
    </w:p>
    <w:p w:rsidR="00000000" w:rsidDel="00000000" w:rsidP="00000000" w:rsidRDefault="00000000" w:rsidRPr="00000000" w14:paraId="0000001F">
      <w:pPr>
        <w:spacing w:line="391" w:lineRule="auto"/>
        <w:ind w:left="123" w:firstLine="0"/>
        <w:jc w:val="both"/>
        <w:rPr>
          <w:color w:val="38761d"/>
          <w:sz w:val="16"/>
          <w:szCs w:val="16"/>
        </w:rPr>
      </w:pPr>
      <w:r w:rsidDel="00000000" w:rsidR="00000000" w:rsidRPr="00000000">
        <w:rPr>
          <w:color w:val="38761d"/>
          <w:sz w:val="16"/>
          <w:szCs w:val="16"/>
          <w:vertAlign w:val="superscript"/>
          <w:rtl w:val="0"/>
        </w:rPr>
        <w:t xml:space="preserve">[1]</w:t>
      </w:r>
      <w:r w:rsidDel="00000000" w:rsidR="00000000" w:rsidRPr="00000000">
        <w:rPr>
          <w:color w:val="38761d"/>
          <w:sz w:val="16"/>
          <w:szCs w:val="16"/>
          <w:rtl w:val="0"/>
        </w:rPr>
        <w:t xml:space="preserve">Brasil. Tribunal de Contas da União. Manual de Gestão de Projetos. Brasília: TCU, 2006, p.15</w:t>
      </w:r>
    </w:p>
    <w:p w:rsidR="00000000" w:rsidDel="00000000" w:rsidP="00000000" w:rsidRDefault="00000000" w:rsidRPr="00000000" w14:paraId="00000020">
      <w:pPr>
        <w:pStyle w:val="Heading1"/>
        <w:tabs>
          <w:tab w:val="left" w:leader="none" w:pos="1661"/>
        </w:tabs>
        <w:spacing w:before="136" w:lineRule="auto"/>
        <w:ind w:firstLine="1661"/>
        <w:jc w:val="both"/>
        <w:rPr>
          <w:sz w:val="22"/>
          <w:szCs w:val="22"/>
        </w:rPr>
      </w:pPr>
      <w:r w:rsidDel="00000000" w:rsidR="00000000" w:rsidRPr="00000000">
        <w:rPr>
          <w:sz w:val="22"/>
          <w:szCs w:val="22"/>
          <w:rtl w:val="0"/>
        </w:rPr>
        <w:t xml:space="preserve">2. </w:t>
      </w:r>
      <w:r w:rsidDel="00000000" w:rsidR="00000000" w:rsidRPr="00000000">
        <w:rPr>
          <w:sz w:val="22"/>
          <w:szCs w:val="22"/>
          <w:rtl w:val="0"/>
        </w:rPr>
        <w:t xml:space="preserve">CLÁUSULA SEGUNDA – DO PLANO DE TRABALHO</w:t>
      </w:r>
    </w:p>
    <w:p w:rsidR="00000000" w:rsidDel="00000000" w:rsidP="00000000" w:rsidRDefault="00000000" w:rsidRPr="00000000" w14:paraId="00000021">
      <w:pPr>
        <w:spacing w:before="120" w:lineRule="auto"/>
        <w:ind w:left="183" w:firstLine="0"/>
        <w:rPr>
          <w:color w:val="38761d"/>
          <w:sz w:val="16"/>
          <w:szCs w:val="16"/>
        </w:rPr>
      </w:pPr>
      <w:r w:rsidDel="00000000" w:rsidR="00000000" w:rsidRPr="00000000">
        <w:rPr>
          <w:color w:val="38761d"/>
          <w:sz w:val="16"/>
          <w:szCs w:val="16"/>
          <w:rtl w:val="0"/>
        </w:rPr>
        <w:t xml:space="preserve">NOTA EXPLICATIVA 3: para cada parceria deverá haver um único plano de trabalho.</w:t>
      </w:r>
    </w:p>
    <w:p w:rsidR="00000000" w:rsidDel="00000000" w:rsidP="00000000" w:rsidRDefault="00000000" w:rsidRPr="00000000" w14:paraId="00000022">
      <w:pPr>
        <w:numPr>
          <w:ilvl w:val="1"/>
          <w:numId w:val="2"/>
        </w:numPr>
        <w:pBdr>
          <w:top w:space="0" w:sz="0" w:val="nil"/>
          <w:left w:space="0" w:sz="0" w:val="nil"/>
          <w:bottom w:space="0" w:sz="0" w:val="nil"/>
          <w:right w:space="0" w:sz="0" w:val="nil"/>
          <w:between w:space="0" w:sz="0" w:val="nil"/>
        </w:pBdr>
        <w:tabs>
          <w:tab w:val="left" w:leader="none" w:pos="1661"/>
        </w:tabs>
        <w:spacing w:before="129" w:line="232" w:lineRule="auto"/>
        <w:ind w:left="243" w:right="216" w:firstLine="0"/>
        <w:jc w:val="both"/>
        <w:rPr>
          <w:color w:val="000000"/>
        </w:rPr>
      </w:pPr>
      <w:r w:rsidDel="00000000" w:rsidR="00000000" w:rsidRPr="00000000">
        <w:rPr>
          <w:rtl w:val="0"/>
        </w:rPr>
        <w:t xml:space="preserve">2.1. </w:t>
      </w:r>
      <w:r w:rsidDel="00000000" w:rsidR="00000000" w:rsidRPr="00000000">
        <w:rPr>
          <w:color w:val="000000"/>
          <w:rtl w:val="0"/>
        </w:rPr>
        <w:t xml:space="preserve">O Plano de Trabalho define os objetivos a serem atingidos com o presente Acordo de Parceria, apresenta o planejamento dos trabalhos que serão desenvolvidos, detalha as atividades e as atribuições de cada um dos PARCEIROS, a alocação de recursos humanos, materiais e financeiros, bem como o cronograma físico-financeiro do projeto, a fim de possibilitar a fiel consecução do objeto desta parceria, estabelecendo objetivos, metas e indicadores.</w:t>
      </w:r>
    </w:p>
    <w:p w:rsidR="00000000" w:rsidDel="00000000" w:rsidP="00000000" w:rsidRDefault="00000000" w:rsidRPr="00000000" w14:paraId="00000023">
      <w:pPr>
        <w:numPr>
          <w:ilvl w:val="1"/>
          <w:numId w:val="2"/>
        </w:numPr>
        <w:pBdr>
          <w:top w:space="0" w:sz="0" w:val="nil"/>
          <w:left w:space="0" w:sz="0" w:val="nil"/>
          <w:bottom w:space="0" w:sz="0" w:val="nil"/>
          <w:right w:space="0" w:sz="0" w:val="nil"/>
          <w:between w:space="0" w:sz="0" w:val="nil"/>
        </w:pBdr>
        <w:tabs>
          <w:tab w:val="left" w:leader="none" w:pos="1661"/>
        </w:tabs>
        <w:spacing w:before="123" w:line="232" w:lineRule="auto"/>
        <w:ind w:left="243" w:right="216" w:firstLine="0"/>
        <w:jc w:val="both"/>
        <w:rPr>
          <w:color w:val="000000"/>
        </w:rPr>
      </w:pPr>
      <w:r w:rsidDel="00000000" w:rsidR="00000000" w:rsidRPr="00000000">
        <w:rPr>
          <w:rtl w:val="0"/>
        </w:rPr>
        <w:t xml:space="preserve">2.2. </w:t>
      </w:r>
      <w:r w:rsidDel="00000000" w:rsidR="00000000" w:rsidRPr="00000000">
        <w:rPr>
          <w:color w:val="000000"/>
          <w:rtl w:val="0"/>
        </w:rPr>
        <w:t xml:space="preserve">Na execução do Plano de Trabalho, a atuação dos PARTÍCIPES dar-se-á sempre de forma associada. Para tanto, os PARTÍCIPES indicam, na forma do item 3.1, seus respectivos Coordenadores de Projeto, que serão responsáveis pela supervisão e pela gerência das atividades correspondentes ao Plano de Trabalho.</w:t>
      </w:r>
    </w:p>
    <w:p w:rsidR="00000000" w:rsidDel="00000000" w:rsidP="00000000" w:rsidRDefault="00000000" w:rsidRPr="00000000" w14:paraId="00000024">
      <w:pPr>
        <w:numPr>
          <w:ilvl w:val="1"/>
          <w:numId w:val="2"/>
        </w:numPr>
        <w:pBdr>
          <w:top w:space="0" w:sz="0" w:val="nil"/>
          <w:left w:space="0" w:sz="0" w:val="nil"/>
          <w:bottom w:space="0" w:sz="0" w:val="nil"/>
          <w:right w:space="0" w:sz="0" w:val="nil"/>
          <w:between w:space="0" w:sz="0" w:val="nil"/>
        </w:pBdr>
        <w:tabs>
          <w:tab w:val="left" w:leader="none" w:pos="1661"/>
        </w:tabs>
        <w:spacing w:before="123" w:line="232" w:lineRule="auto"/>
        <w:ind w:left="243" w:right="270" w:firstLine="0"/>
        <w:jc w:val="both"/>
        <w:rPr>
          <w:color w:val="000000"/>
        </w:rPr>
      </w:pPr>
      <w:r w:rsidDel="00000000" w:rsidR="00000000" w:rsidRPr="00000000">
        <w:rPr>
          <w:rtl w:val="0"/>
        </w:rPr>
        <w:t xml:space="preserve">2.3. </w:t>
      </w:r>
      <w:r w:rsidDel="00000000" w:rsidR="00000000" w:rsidRPr="00000000">
        <w:rPr>
          <w:color w:val="000000"/>
          <w:rtl w:val="0"/>
        </w:rPr>
        <w:t xml:space="preserve">Recaem sobre o Coordenador do Projeto, designado pela UFVJM nos termos da alínea c, item 3.1.1., as responsabilidades técnicas e de articulação correspondentes.</w:t>
      </w:r>
    </w:p>
    <w:p w:rsidR="00000000" w:rsidDel="00000000" w:rsidP="00000000" w:rsidRDefault="00000000" w:rsidRPr="00000000" w14:paraId="00000025">
      <w:pPr>
        <w:numPr>
          <w:ilvl w:val="1"/>
          <w:numId w:val="2"/>
        </w:numPr>
        <w:pBdr>
          <w:top w:space="0" w:sz="0" w:val="nil"/>
          <w:left w:space="0" w:sz="0" w:val="nil"/>
          <w:bottom w:space="0" w:sz="0" w:val="nil"/>
          <w:right w:space="0" w:sz="0" w:val="nil"/>
          <w:between w:space="0" w:sz="0" w:val="nil"/>
        </w:pBdr>
        <w:tabs>
          <w:tab w:val="left" w:leader="none" w:pos="1661"/>
        </w:tabs>
        <w:spacing w:before="122" w:line="232" w:lineRule="auto"/>
        <w:ind w:left="243" w:right="216" w:firstLine="0"/>
        <w:jc w:val="both"/>
        <w:rPr>
          <w:color w:val="000000"/>
        </w:rPr>
      </w:pPr>
      <w:r w:rsidDel="00000000" w:rsidR="00000000" w:rsidRPr="00000000">
        <w:rPr>
          <w:rtl w:val="0"/>
        </w:rPr>
        <w:t xml:space="preserve">2.4. </w:t>
      </w:r>
      <w:r w:rsidDel="00000000" w:rsidR="00000000" w:rsidRPr="00000000">
        <w:rPr>
          <w:color w:val="000000"/>
          <w:rtl w:val="0"/>
        </w:rPr>
        <w:t xml:space="preserve">Situações capazes de afetar sensivelmente as especificações ou os resultados esperados para o Plano de Trabalho deverão ser formalmente comunicadas pelos Coordenadores de Projeto ao setor responsável, aos quais competirá avaliá-las e tomar as providências cabíveis.</w:t>
      </w:r>
    </w:p>
    <w:p w:rsidR="00000000" w:rsidDel="00000000" w:rsidP="00000000" w:rsidRDefault="00000000" w:rsidRPr="00000000" w14:paraId="00000026">
      <w:pPr>
        <w:numPr>
          <w:ilvl w:val="1"/>
          <w:numId w:val="2"/>
        </w:numPr>
        <w:pBdr>
          <w:top w:space="0" w:sz="0" w:val="nil"/>
          <w:left w:space="0" w:sz="0" w:val="nil"/>
          <w:bottom w:space="0" w:sz="0" w:val="nil"/>
          <w:right w:space="0" w:sz="0" w:val="nil"/>
          <w:between w:space="0" w:sz="0" w:val="nil"/>
        </w:pBdr>
        <w:tabs>
          <w:tab w:val="left" w:leader="none" w:pos="1661"/>
        </w:tabs>
        <w:spacing w:before="122" w:line="232" w:lineRule="auto"/>
        <w:ind w:left="243" w:right="216" w:firstLine="0"/>
        <w:jc w:val="both"/>
        <w:rPr>
          <w:color w:val="000000"/>
        </w:rPr>
      </w:pPr>
      <w:r w:rsidDel="00000000" w:rsidR="00000000" w:rsidRPr="00000000">
        <w:rPr>
          <w:rtl w:val="0"/>
        </w:rPr>
        <w:t xml:space="preserve">2.5. </w:t>
      </w:r>
      <w:r w:rsidDel="00000000" w:rsidR="00000000" w:rsidRPr="00000000">
        <w:rPr>
          <w:color w:val="000000"/>
          <w:rtl w:val="0"/>
        </w:rPr>
        <w:t xml:space="preserve">A impossibilidade técnica e científica quanto ao cumprimento de qualquer fase do Plano de Trabalho que seja devidamente comprovada e justificada acarretará a suspensão de suas respectivas atividades até que haja acordo entre os PARCEIROS quanto à alteração, à adequação ou ao término do Plano de Trabalho e à consequente extinção deste Acordo.</w:t>
      </w:r>
      <w:r w:rsidDel="00000000" w:rsidR="00000000" w:rsidRPr="00000000">
        <w:rPr>
          <w:rtl w:val="0"/>
        </w:rPr>
      </w:r>
    </w:p>
    <w:p w:rsidR="00000000" w:rsidDel="00000000" w:rsidP="00000000" w:rsidRDefault="00000000" w:rsidRPr="00000000" w14:paraId="00000027">
      <w:pPr>
        <w:numPr>
          <w:ilvl w:val="1"/>
          <w:numId w:val="2"/>
        </w:numPr>
        <w:pBdr>
          <w:top w:space="0" w:sz="0" w:val="nil"/>
          <w:left w:space="0" w:sz="0" w:val="nil"/>
          <w:bottom w:space="0" w:sz="0" w:val="nil"/>
          <w:right w:space="0" w:sz="0" w:val="nil"/>
          <w:between w:space="0" w:sz="0" w:val="nil"/>
        </w:pBdr>
        <w:tabs>
          <w:tab w:val="left" w:leader="none" w:pos="1661"/>
        </w:tabs>
        <w:spacing w:before="122" w:line="232" w:lineRule="auto"/>
        <w:ind w:left="243" w:right="216" w:firstLine="0"/>
        <w:jc w:val="both"/>
        <w:rPr>
          <w:color w:val="000000"/>
        </w:rPr>
      </w:pPr>
      <w:r w:rsidDel="00000000" w:rsidR="00000000" w:rsidRPr="00000000">
        <w:rPr>
          <w:rtl w:val="0"/>
        </w:rPr>
        <w:tab/>
        <w:t xml:space="preserve">3.</w:t>
      </w:r>
      <w:r w:rsidDel="00000000" w:rsidR="00000000" w:rsidRPr="00000000">
        <w:rPr>
          <w:sz w:val="22"/>
          <w:szCs w:val="22"/>
          <w:rtl w:val="0"/>
        </w:rPr>
        <w:t xml:space="preserve">CLÁUSULA TERCEIRA – DAS ATRIBUIÇÕES E RESPONSABILIDADES</w:t>
      </w:r>
    </w:p>
    <w:p w:rsidR="00000000" w:rsidDel="00000000" w:rsidP="00000000" w:rsidRDefault="00000000" w:rsidRPr="00000000" w14:paraId="00000028">
      <w:pPr>
        <w:spacing w:before="120" w:line="249" w:lineRule="auto"/>
        <w:ind w:left="183" w:right="94" w:firstLine="0"/>
        <w:rPr>
          <w:color w:val="205c86"/>
        </w:rPr>
      </w:pPr>
      <w:r w:rsidDel="00000000" w:rsidR="00000000" w:rsidRPr="00000000">
        <w:rPr>
          <w:color w:val="38761d"/>
          <w:sz w:val="16"/>
          <w:szCs w:val="16"/>
          <w:rtl w:val="0"/>
        </w:rPr>
        <w:t xml:space="preserve">NOTA EXPLICATIVA 4: Cabe a cada parceiro especificar as atribuições no Acordo, conforme a parceria que irá ser firmada e as obrigações que cada parceiro terá.</w:t>
      </w:r>
      <w:r w:rsidDel="00000000" w:rsidR="00000000" w:rsidRPr="00000000">
        <w:rPr>
          <w:color w:val="205c86"/>
          <w:rtl w:val="0"/>
        </w:rPr>
        <w:t xml:space="preserve"> </w:t>
      </w:r>
    </w:p>
    <w:p w:rsidR="00000000" w:rsidDel="00000000" w:rsidP="00000000" w:rsidRDefault="00000000" w:rsidRPr="00000000" w14:paraId="00000029">
      <w:pPr>
        <w:spacing w:before="120" w:line="249" w:lineRule="auto"/>
        <w:ind w:left="183" w:right="94" w:firstLine="0"/>
        <w:rPr>
          <w:color w:val="000000"/>
        </w:rPr>
      </w:pPr>
      <w:r w:rsidDel="00000000" w:rsidR="00000000" w:rsidRPr="00000000">
        <w:rPr>
          <w:color w:val="205c86"/>
          <w:rtl w:val="0"/>
        </w:rPr>
        <w:t xml:space="preserve">3.1. </w:t>
      </w:r>
      <w:r w:rsidDel="00000000" w:rsidR="00000000" w:rsidRPr="00000000">
        <w:rPr>
          <w:color w:val="000000"/>
          <w:rtl w:val="0"/>
        </w:rPr>
        <w:t xml:space="preserve">São responsabilidades e obrigações, além dos outros compromissos assumidos neste Acordo de Parceria em PD&amp;I:</w:t>
      </w:r>
    </w:p>
    <w:p w:rsidR="00000000" w:rsidDel="00000000" w:rsidP="00000000" w:rsidRDefault="00000000" w:rsidRPr="00000000" w14:paraId="0000002A">
      <w:pPr>
        <w:numPr>
          <w:ilvl w:val="2"/>
          <w:numId w:val="2"/>
        </w:numPr>
        <w:pBdr>
          <w:top w:space="0" w:sz="0" w:val="nil"/>
          <w:left w:space="0" w:sz="0" w:val="nil"/>
          <w:bottom w:space="0" w:sz="0" w:val="nil"/>
          <w:right w:space="0" w:sz="0" w:val="nil"/>
          <w:between w:space="0" w:sz="0" w:val="nil"/>
        </w:pBdr>
        <w:tabs>
          <w:tab w:val="left" w:leader="none" w:pos="1661"/>
        </w:tabs>
        <w:spacing w:before="115" w:lineRule="auto"/>
        <w:ind w:left="243" w:firstLine="0"/>
        <w:jc w:val="both"/>
        <w:rPr>
          <w:b w:val="1"/>
          <w:color w:val="000000"/>
        </w:rPr>
      </w:pPr>
      <w:r w:rsidDel="00000000" w:rsidR="00000000" w:rsidRPr="00000000">
        <w:rPr>
          <w:b w:val="1"/>
          <w:rtl w:val="0"/>
        </w:rPr>
        <w:t xml:space="preserve">3.1.1.</w:t>
      </w:r>
      <w:r w:rsidDel="00000000" w:rsidR="00000000" w:rsidRPr="00000000">
        <w:rPr>
          <w:b w:val="1"/>
          <w:color w:val="000000"/>
          <w:rtl w:val="0"/>
        </w:rPr>
        <w:t xml:space="preserve">Da UFVJM:</w:t>
      </w:r>
    </w:p>
    <w:p w:rsidR="00000000" w:rsidDel="00000000" w:rsidP="00000000" w:rsidRDefault="00000000" w:rsidRPr="00000000" w14:paraId="0000002B">
      <w:pPr>
        <w:numPr>
          <w:ilvl w:val="3"/>
          <w:numId w:val="2"/>
        </w:numPr>
        <w:pBdr>
          <w:top w:space="0" w:sz="0" w:val="nil"/>
          <w:left w:space="0" w:sz="0" w:val="nil"/>
          <w:bottom w:space="0" w:sz="0" w:val="nil"/>
          <w:right w:space="0" w:sz="0" w:val="nil"/>
          <w:between w:space="0" w:sz="0" w:val="nil"/>
        </w:pBdr>
        <w:tabs>
          <w:tab w:val="left" w:leader="none" w:pos="2656"/>
        </w:tabs>
        <w:spacing w:before="119" w:line="232" w:lineRule="auto"/>
        <w:ind w:left="2373" w:right="216" w:firstLine="0"/>
        <w:jc w:val="both"/>
        <w:rPr>
          <w:color w:val="000000"/>
          <w:sz w:val="22"/>
          <w:szCs w:val="22"/>
        </w:rPr>
      </w:pPr>
      <w:r w:rsidDel="00000000" w:rsidR="00000000" w:rsidRPr="00000000">
        <w:rPr>
          <w:rtl w:val="0"/>
        </w:rPr>
        <w:t xml:space="preserve">Prestar</w:t>
      </w:r>
      <w:r w:rsidDel="00000000" w:rsidR="00000000" w:rsidRPr="00000000">
        <w:rPr>
          <w:color w:val="000000"/>
          <w:rtl w:val="0"/>
        </w:rPr>
        <w:t xml:space="preserve"> o(s) parceiro(s) informações sobre a respectiva situação de execução do projeto aprovado, nos termos deste Acordo;</w:t>
      </w:r>
    </w:p>
    <w:p w:rsidR="00000000" w:rsidDel="00000000" w:rsidP="00000000" w:rsidRDefault="00000000" w:rsidRPr="00000000" w14:paraId="0000002C">
      <w:pPr>
        <w:numPr>
          <w:ilvl w:val="3"/>
          <w:numId w:val="2"/>
        </w:numPr>
        <w:pBdr>
          <w:top w:space="0" w:sz="0" w:val="nil"/>
          <w:left w:space="0" w:sz="0" w:val="nil"/>
          <w:bottom w:space="0" w:sz="0" w:val="nil"/>
          <w:right w:space="0" w:sz="0" w:val="nil"/>
          <w:between w:space="0" w:sz="0" w:val="nil"/>
        </w:pBdr>
        <w:tabs>
          <w:tab w:val="left" w:leader="none" w:pos="2655"/>
        </w:tabs>
        <w:spacing w:before="122" w:line="232" w:lineRule="auto"/>
        <w:ind w:left="2373" w:right="216" w:firstLine="0"/>
        <w:jc w:val="both"/>
        <w:rPr>
          <w:color w:val="000000"/>
          <w:sz w:val="22"/>
          <w:szCs w:val="22"/>
        </w:rPr>
      </w:pPr>
      <w:r w:rsidDel="00000000" w:rsidR="00000000" w:rsidRPr="00000000">
        <w:rPr>
          <w:color w:val="000000"/>
          <w:rtl w:val="0"/>
        </w:rPr>
        <w:t xml:space="preserve">Indicar, por meio da Unidade Acadêmica ou Unidade Administrativa correspondente, </w:t>
      </w:r>
      <w:r w:rsidDel="00000000" w:rsidR="00000000" w:rsidRPr="00000000">
        <w:rPr>
          <w:rtl w:val="0"/>
        </w:rPr>
        <w:t xml:space="preserve">fiscais (titular e suplente)</w:t>
      </w:r>
      <w:r w:rsidDel="00000000" w:rsidR="00000000" w:rsidRPr="00000000">
        <w:rPr>
          <w:color w:val="000000"/>
          <w:rtl w:val="0"/>
        </w:rPr>
        <w:t xml:space="preserve"> que dever</w:t>
      </w:r>
      <w:r w:rsidDel="00000000" w:rsidR="00000000" w:rsidRPr="00000000">
        <w:rPr>
          <w:rtl w:val="0"/>
        </w:rPr>
        <w:t xml:space="preserve">ão</w:t>
      </w:r>
      <w:r w:rsidDel="00000000" w:rsidR="00000000" w:rsidRPr="00000000">
        <w:rPr>
          <w:color w:val="000000"/>
          <w:rtl w:val="0"/>
        </w:rPr>
        <w:t xml:space="preserve"> ratificar os relatórios parciais e final sobre a regularidade de sua execução;</w:t>
      </w:r>
    </w:p>
    <w:p w:rsidR="00000000" w:rsidDel="00000000" w:rsidP="00000000" w:rsidRDefault="00000000" w:rsidRPr="00000000" w14:paraId="0000002D">
      <w:pPr>
        <w:numPr>
          <w:ilvl w:val="3"/>
          <w:numId w:val="2"/>
        </w:numPr>
        <w:pBdr>
          <w:top w:space="0" w:sz="0" w:val="nil"/>
          <w:left w:space="0" w:sz="0" w:val="nil"/>
          <w:bottom w:space="0" w:sz="0" w:val="nil"/>
          <w:right w:space="0" w:sz="0" w:val="nil"/>
          <w:between w:space="0" w:sz="0" w:val="nil"/>
        </w:pBdr>
        <w:tabs>
          <w:tab w:val="left" w:leader="none" w:pos="2655"/>
        </w:tabs>
        <w:spacing w:before="115" w:lineRule="auto"/>
        <w:ind w:left="2655" w:hanging="280.99999999999994"/>
        <w:jc w:val="both"/>
        <w:rPr>
          <w:color w:val="000000"/>
          <w:sz w:val="22"/>
          <w:szCs w:val="22"/>
        </w:rPr>
      </w:pPr>
      <w:r w:rsidDel="00000000" w:rsidR="00000000" w:rsidRPr="00000000">
        <w:rPr>
          <w:color w:val="ff0000"/>
          <w:rtl w:val="0"/>
        </w:rPr>
        <w:t xml:space="preserve">XXXXXXXXXXXXXXXXXXXXXXXXXXXXXXXXXXXXXX</w:t>
      </w:r>
      <w:r w:rsidDel="00000000" w:rsidR="00000000" w:rsidRPr="00000000">
        <w:rPr>
          <w:rtl w:val="0"/>
        </w:rPr>
      </w:r>
    </w:p>
    <w:p w:rsidR="00000000" w:rsidDel="00000000" w:rsidP="00000000" w:rsidRDefault="00000000" w:rsidRPr="00000000" w14:paraId="0000002E">
      <w:pPr>
        <w:numPr>
          <w:ilvl w:val="3"/>
          <w:numId w:val="2"/>
        </w:numPr>
        <w:pBdr>
          <w:top w:space="0" w:sz="0" w:val="nil"/>
          <w:left w:space="0" w:sz="0" w:val="nil"/>
          <w:bottom w:space="0" w:sz="0" w:val="nil"/>
          <w:right w:space="0" w:sz="0" w:val="nil"/>
          <w:between w:space="0" w:sz="0" w:val="nil"/>
        </w:pBdr>
        <w:tabs>
          <w:tab w:val="left" w:leader="none" w:pos="2655"/>
        </w:tabs>
        <w:spacing w:before="112" w:lineRule="auto"/>
        <w:ind w:left="2655" w:hanging="280.99999999999994"/>
        <w:jc w:val="both"/>
        <w:rPr>
          <w:color w:val="000000"/>
          <w:sz w:val="22"/>
          <w:szCs w:val="22"/>
        </w:rPr>
      </w:pPr>
      <w:r w:rsidDel="00000000" w:rsidR="00000000" w:rsidRPr="00000000">
        <w:rPr>
          <w:color w:val="ff0000"/>
          <w:rtl w:val="0"/>
        </w:rPr>
        <w:t xml:space="preserve">XXXXXXXXXXXXXXXXXXXXXXXXXXXXXXXXXXXXXXXX</w:t>
      </w:r>
      <w:r w:rsidDel="00000000" w:rsidR="00000000" w:rsidRPr="00000000">
        <w:rPr>
          <w:rtl w:val="0"/>
        </w:rPr>
      </w:r>
    </w:p>
    <w:p w:rsidR="00000000" w:rsidDel="00000000" w:rsidP="00000000" w:rsidRDefault="00000000" w:rsidRPr="00000000" w14:paraId="0000002F">
      <w:pPr>
        <w:numPr>
          <w:ilvl w:val="2"/>
          <w:numId w:val="2"/>
        </w:numPr>
        <w:pBdr>
          <w:top w:space="0" w:sz="0" w:val="nil"/>
          <w:left w:space="0" w:sz="0" w:val="nil"/>
          <w:bottom w:space="0" w:sz="0" w:val="nil"/>
          <w:right w:space="0" w:sz="0" w:val="nil"/>
          <w:between w:space="0" w:sz="0" w:val="nil"/>
        </w:pBdr>
        <w:tabs>
          <w:tab w:val="left" w:leader="none" w:pos="1661"/>
        </w:tabs>
        <w:spacing w:before="112" w:lineRule="auto"/>
        <w:ind w:left="243" w:firstLine="0"/>
        <w:jc w:val="both"/>
        <w:rPr>
          <w:b w:val="1"/>
          <w:color w:val="000000"/>
        </w:rPr>
      </w:pPr>
      <w:r w:rsidDel="00000000" w:rsidR="00000000" w:rsidRPr="00000000">
        <w:rPr>
          <w:rtl w:val="0"/>
        </w:rPr>
      </w:r>
    </w:p>
    <w:p w:rsidR="00000000" w:rsidDel="00000000" w:rsidP="00000000" w:rsidRDefault="00000000" w:rsidRPr="00000000" w14:paraId="00000030">
      <w:pPr>
        <w:numPr>
          <w:ilvl w:val="2"/>
          <w:numId w:val="2"/>
        </w:numPr>
        <w:pBdr>
          <w:top w:space="0" w:sz="0" w:val="nil"/>
          <w:left w:space="0" w:sz="0" w:val="nil"/>
          <w:bottom w:space="0" w:sz="0" w:val="nil"/>
          <w:right w:space="0" w:sz="0" w:val="nil"/>
          <w:between w:space="0" w:sz="0" w:val="nil"/>
        </w:pBdr>
        <w:tabs>
          <w:tab w:val="left" w:leader="none" w:pos="1661"/>
        </w:tabs>
        <w:spacing w:before="112" w:lineRule="auto"/>
        <w:ind w:left="243" w:firstLine="0"/>
        <w:jc w:val="both"/>
        <w:rPr>
          <w:b w:val="1"/>
          <w:color w:val="000000"/>
        </w:rPr>
      </w:pPr>
      <w:r w:rsidDel="00000000" w:rsidR="00000000" w:rsidRPr="00000000">
        <w:rPr>
          <w:rtl w:val="0"/>
        </w:rPr>
      </w:r>
    </w:p>
    <w:p w:rsidR="00000000" w:rsidDel="00000000" w:rsidP="00000000" w:rsidRDefault="00000000" w:rsidRPr="00000000" w14:paraId="00000031">
      <w:pPr>
        <w:numPr>
          <w:ilvl w:val="2"/>
          <w:numId w:val="2"/>
        </w:numPr>
        <w:pBdr>
          <w:top w:space="0" w:sz="0" w:val="nil"/>
          <w:left w:space="0" w:sz="0" w:val="nil"/>
          <w:bottom w:space="0" w:sz="0" w:val="nil"/>
          <w:right w:space="0" w:sz="0" w:val="nil"/>
          <w:between w:space="0" w:sz="0" w:val="nil"/>
        </w:pBdr>
        <w:tabs>
          <w:tab w:val="left" w:leader="none" w:pos="1661"/>
        </w:tabs>
        <w:spacing w:before="112" w:lineRule="auto"/>
        <w:ind w:left="243" w:firstLine="0"/>
        <w:jc w:val="both"/>
        <w:rPr>
          <w:b w:val="1"/>
          <w:color w:val="000000"/>
        </w:rPr>
      </w:pPr>
      <w:r w:rsidDel="00000000" w:rsidR="00000000" w:rsidRPr="00000000">
        <w:rPr>
          <w:b w:val="1"/>
          <w:rtl w:val="0"/>
        </w:rPr>
        <w:t xml:space="preserve">3.1.2. </w:t>
      </w:r>
      <w:r w:rsidDel="00000000" w:rsidR="00000000" w:rsidRPr="00000000">
        <w:rPr>
          <w:b w:val="1"/>
          <w:color w:val="000000"/>
          <w:rtl w:val="0"/>
        </w:rPr>
        <w:t xml:space="preserve">Do PARCEIRO </w:t>
      </w:r>
      <w:r w:rsidDel="00000000" w:rsidR="00000000" w:rsidRPr="00000000">
        <w:rPr>
          <w:b w:val="1"/>
          <w:color w:val="ff0000"/>
          <w:rtl w:val="0"/>
        </w:rPr>
        <w:t xml:space="preserve">&lt;XXXXXXXXXXXXXXXXXXXXXXXXXXXXXX&gt;</w:t>
      </w:r>
      <w:r w:rsidDel="00000000" w:rsidR="00000000" w:rsidRPr="00000000">
        <w:rPr>
          <w:rtl w:val="0"/>
        </w:rPr>
      </w:r>
    </w:p>
    <w:p w:rsidR="00000000" w:rsidDel="00000000" w:rsidP="00000000" w:rsidRDefault="00000000" w:rsidRPr="00000000" w14:paraId="00000032">
      <w:pPr>
        <w:numPr>
          <w:ilvl w:val="3"/>
          <w:numId w:val="2"/>
        </w:numPr>
        <w:pBdr>
          <w:top w:space="0" w:sz="0" w:val="nil"/>
          <w:left w:space="0" w:sz="0" w:val="nil"/>
          <w:bottom w:space="0" w:sz="0" w:val="nil"/>
          <w:right w:space="0" w:sz="0" w:val="nil"/>
          <w:between w:space="0" w:sz="0" w:val="nil"/>
        </w:pBdr>
        <w:tabs>
          <w:tab w:val="left" w:leader="none" w:pos="2656"/>
        </w:tabs>
        <w:spacing w:before="119" w:line="232" w:lineRule="auto"/>
        <w:ind w:left="2373" w:right="216" w:firstLine="0"/>
        <w:jc w:val="both"/>
        <w:rPr>
          <w:color w:val="000000"/>
          <w:sz w:val="22"/>
          <w:szCs w:val="22"/>
        </w:rPr>
      </w:pPr>
      <w:r w:rsidDel="00000000" w:rsidR="00000000" w:rsidRPr="00000000">
        <w:rPr>
          <w:color w:val="000000"/>
          <w:rtl w:val="0"/>
        </w:rPr>
        <w:t xml:space="preserve">Indicar um coordenador no prazo de 15 (quinze) dias úteis contados da assinatura deste Acordo, para acompanhar a sua execução;</w:t>
      </w:r>
    </w:p>
    <w:p w:rsidR="00000000" w:rsidDel="00000000" w:rsidP="00000000" w:rsidRDefault="00000000" w:rsidRPr="00000000" w14:paraId="00000033">
      <w:pPr>
        <w:numPr>
          <w:ilvl w:val="3"/>
          <w:numId w:val="2"/>
        </w:numPr>
        <w:pBdr>
          <w:top w:space="0" w:sz="0" w:val="nil"/>
          <w:left w:space="0" w:sz="0" w:val="nil"/>
          <w:bottom w:space="0" w:sz="0" w:val="nil"/>
          <w:right w:space="0" w:sz="0" w:val="nil"/>
          <w:between w:space="0" w:sz="0" w:val="nil"/>
        </w:pBdr>
        <w:tabs>
          <w:tab w:val="left" w:leader="none" w:pos="2655"/>
        </w:tabs>
        <w:spacing w:before="122" w:line="232" w:lineRule="auto"/>
        <w:ind w:left="2373" w:right="216" w:firstLine="0"/>
        <w:jc w:val="both"/>
        <w:rPr>
          <w:color w:val="000000"/>
          <w:sz w:val="22"/>
          <w:szCs w:val="22"/>
        </w:rPr>
      </w:pPr>
      <w:r w:rsidDel="00000000" w:rsidR="00000000" w:rsidRPr="00000000">
        <w:rPr>
          <w:color w:val="000000"/>
          <w:rtl w:val="0"/>
        </w:rPr>
        <w:t xml:space="preserve">Colaborar, nos termos do plano de trabalho, para que o Acordo alcance os objetivos nele descritos;</w:t>
      </w:r>
    </w:p>
    <w:p w:rsidR="00000000" w:rsidDel="00000000" w:rsidP="00000000" w:rsidRDefault="00000000" w:rsidRPr="00000000" w14:paraId="00000034">
      <w:pPr>
        <w:numPr>
          <w:ilvl w:val="3"/>
          <w:numId w:val="2"/>
        </w:numPr>
        <w:pBdr>
          <w:top w:space="0" w:sz="0" w:val="nil"/>
          <w:left w:space="0" w:sz="0" w:val="nil"/>
          <w:bottom w:space="0" w:sz="0" w:val="nil"/>
          <w:right w:space="0" w:sz="0" w:val="nil"/>
          <w:between w:space="0" w:sz="0" w:val="nil"/>
        </w:pBdr>
        <w:tabs>
          <w:tab w:val="left" w:leader="none" w:pos="2655"/>
        </w:tabs>
        <w:spacing w:before="115" w:lineRule="auto"/>
        <w:ind w:left="2655" w:hanging="280.99999999999994"/>
        <w:jc w:val="both"/>
        <w:rPr>
          <w:color w:val="000000"/>
          <w:sz w:val="22"/>
          <w:szCs w:val="22"/>
        </w:rPr>
      </w:pPr>
      <w:r w:rsidDel="00000000" w:rsidR="00000000" w:rsidRPr="00000000">
        <w:rPr>
          <w:color w:val="ff0000"/>
          <w:rtl w:val="0"/>
        </w:rPr>
        <w:t xml:space="preserve">AXXXXXXXXXXXXXXXXXXXXXXXXXXXXXXXXXXXXXXX</w:t>
      </w:r>
      <w:r w:rsidDel="00000000" w:rsidR="00000000" w:rsidRPr="00000000">
        <w:rPr>
          <w:rtl w:val="0"/>
        </w:rPr>
      </w:r>
    </w:p>
    <w:p w:rsidR="00000000" w:rsidDel="00000000" w:rsidP="00000000" w:rsidRDefault="00000000" w:rsidRPr="00000000" w14:paraId="00000035">
      <w:pPr>
        <w:numPr>
          <w:ilvl w:val="3"/>
          <w:numId w:val="2"/>
        </w:numPr>
        <w:pBdr>
          <w:top w:space="0" w:sz="0" w:val="nil"/>
          <w:left w:space="0" w:sz="0" w:val="nil"/>
          <w:bottom w:space="0" w:sz="0" w:val="nil"/>
          <w:right w:space="0" w:sz="0" w:val="nil"/>
          <w:between w:space="0" w:sz="0" w:val="nil"/>
        </w:pBdr>
        <w:tabs>
          <w:tab w:val="left" w:leader="none" w:pos="2655"/>
        </w:tabs>
        <w:spacing w:before="112" w:lineRule="auto"/>
        <w:ind w:left="2655" w:hanging="280.99999999999994"/>
        <w:jc w:val="both"/>
        <w:rPr>
          <w:color w:val="000000"/>
          <w:sz w:val="22"/>
          <w:szCs w:val="22"/>
        </w:rPr>
      </w:pPr>
      <w:r w:rsidDel="00000000" w:rsidR="00000000" w:rsidRPr="00000000">
        <w:rPr>
          <w:color w:val="ff0000"/>
          <w:rtl w:val="0"/>
        </w:rPr>
        <w:t xml:space="preserve">XXXXXXXXXXXXXXXXXXXXXXXXXXXXXXXXXXXXXXXXXXXX</w:t>
      </w:r>
      <w:r w:rsidDel="00000000" w:rsidR="00000000" w:rsidRPr="00000000">
        <w:rPr>
          <w:rtl w:val="0"/>
        </w:rPr>
      </w:r>
    </w:p>
    <w:p w:rsidR="00000000" w:rsidDel="00000000" w:rsidP="00000000" w:rsidRDefault="00000000" w:rsidRPr="00000000" w14:paraId="00000036">
      <w:pPr>
        <w:numPr>
          <w:ilvl w:val="1"/>
          <w:numId w:val="2"/>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color w:val="000000"/>
        </w:rPr>
      </w:pPr>
      <w:r w:rsidDel="00000000" w:rsidR="00000000" w:rsidRPr="00000000">
        <w:rPr>
          <w:rtl w:val="0"/>
        </w:rPr>
        <w:t xml:space="preserve">3.2. </w:t>
      </w:r>
      <w:r w:rsidDel="00000000" w:rsidR="00000000" w:rsidRPr="00000000">
        <w:rPr>
          <w:color w:val="000000"/>
          <w:rtl w:val="0"/>
        </w:rPr>
        <w:t xml:space="preserve">Os coordenadores/representantes de projeto poderão ser substituídos a qualquer tempo, competindo a cada PARCEIRO comunicar ao (s) outro (s) acerca desta alteração.</w:t>
      </w:r>
    </w:p>
    <w:p w:rsidR="00000000" w:rsidDel="00000000" w:rsidP="00000000" w:rsidRDefault="00000000" w:rsidRPr="00000000" w14:paraId="00000037">
      <w:pPr>
        <w:numPr>
          <w:ilvl w:val="1"/>
          <w:numId w:val="2"/>
        </w:numPr>
        <w:pBdr>
          <w:top w:space="0" w:sz="0" w:val="nil"/>
          <w:left w:space="0" w:sz="0" w:val="nil"/>
          <w:bottom w:space="0" w:sz="0" w:val="nil"/>
          <w:right w:space="0" w:sz="0" w:val="nil"/>
          <w:between w:space="0" w:sz="0" w:val="nil"/>
        </w:pBdr>
        <w:tabs>
          <w:tab w:val="left" w:leader="none" w:pos="1661"/>
        </w:tabs>
        <w:spacing w:before="121" w:line="232" w:lineRule="auto"/>
        <w:ind w:left="243" w:right="216" w:firstLine="0"/>
        <w:jc w:val="both"/>
        <w:rPr>
          <w:color w:val="000000"/>
        </w:rPr>
      </w:pPr>
      <w:r w:rsidDel="00000000" w:rsidR="00000000" w:rsidRPr="00000000">
        <w:rPr>
          <w:rtl w:val="0"/>
        </w:rPr>
        <w:t xml:space="preserve">3.3. </w:t>
      </w:r>
      <w:r w:rsidDel="00000000" w:rsidR="00000000" w:rsidRPr="00000000">
        <w:rPr>
          <w:color w:val="000000"/>
          <w:rtl w:val="0"/>
        </w:rPr>
        <w:t xml:space="preserve">Os PARCEIROS são responsáveis, nos limites de suas obrigações, respondendo por perdas e danos quando causarem prejuízo em razão da inexecução do objeto do presente acordo ou de publicações a ele referentes.</w:t>
      </w:r>
    </w:p>
    <w:p w:rsidR="00000000" w:rsidDel="00000000" w:rsidP="00000000" w:rsidRDefault="00000000" w:rsidRPr="00000000" w14:paraId="00000038">
      <w:pPr>
        <w:pStyle w:val="Heading1"/>
        <w:tabs>
          <w:tab w:val="left" w:leader="none" w:pos="1661"/>
        </w:tabs>
        <w:ind w:firstLine="1661"/>
        <w:rPr>
          <w:sz w:val="22"/>
          <w:szCs w:val="22"/>
        </w:rPr>
      </w:pPr>
      <w:r w:rsidDel="00000000" w:rsidR="00000000" w:rsidRPr="00000000">
        <w:rPr>
          <w:sz w:val="22"/>
          <w:szCs w:val="22"/>
          <w:rtl w:val="0"/>
        </w:rPr>
        <w:t xml:space="preserve">4. CLÁUSULA QUARTA – DO PESSOAL</w:t>
      </w:r>
    </w:p>
    <w:p w:rsidR="00000000" w:rsidDel="00000000" w:rsidP="00000000" w:rsidRDefault="00000000" w:rsidRPr="00000000" w14:paraId="00000039">
      <w:pPr>
        <w:numPr>
          <w:ilvl w:val="1"/>
          <w:numId w:val="2"/>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color w:val="000000"/>
        </w:rPr>
      </w:pPr>
      <w:r w:rsidDel="00000000" w:rsidR="00000000" w:rsidRPr="00000000">
        <w:rPr>
          <w:rtl w:val="0"/>
        </w:rPr>
        <w:t xml:space="preserve">4.1. </w:t>
      </w:r>
      <w:r w:rsidDel="00000000" w:rsidR="00000000" w:rsidRPr="00000000">
        <w:rPr>
          <w:color w:val="000000"/>
          <w:rtl w:val="0"/>
        </w:rPr>
        <w:t xml:space="preserve">Cada PARCEIRO se responsabiliza, individualmente, pelo cumprimento das obrigações trabalhistas, previdenciárias, fundiárias e tributárias derivadas da relação existente entre si e seus empregados, servidores, administradores, prepostos e/ou contratados, que colaborarem na execução do objeto deste Acordo, de forma que não se estabelecerá, em hipótese alguma, vínculo empregatício ou de qualquer outra natureza como PARCEIRO e o pessoal da </w:t>
      </w:r>
      <w:r w:rsidDel="00000000" w:rsidR="00000000" w:rsidRPr="00000000">
        <w:rPr>
          <w:b w:val="1"/>
          <w:color w:val="000000"/>
          <w:rtl w:val="0"/>
        </w:rPr>
        <w:t xml:space="preserve">UFVJM, </w:t>
      </w:r>
      <w:r w:rsidDel="00000000" w:rsidR="00000000" w:rsidRPr="00000000">
        <w:rPr>
          <w:color w:val="000000"/>
          <w:rtl w:val="0"/>
        </w:rPr>
        <w:t xml:space="preserve">e vice-versa, cabendo a cada PARCEIRO a responsabilidade pela condução, coordenação e remuneração de seu pessoal, e por administrar e arquivar toda a documentação comprobatória da regularidade na contratação.</w:t>
      </w:r>
    </w:p>
    <w:p w:rsidR="00000000" w:rsidDel="00000000" w:rsidP="00000000" w:rsidRDefault="00000000" w:rsidRPr="00000000" w14:paraId="0000003A">
      <w:pPr>
        <w:pStyle w:val="Heading1"/>
        <w:tabs>
          <w:tab w:val="left" w:leader="none" w:pos="1661"/>
        </w:tabs>
        <w:spacing w:before="119" w:lineRule="auto"/>
        <w:ind w:firstLine="1661"/>
        <w:rPr>
          <w:sz w:val="22"/>
          <w:szCs w:val="22"/>
        </w:rPr>
      </w:pPr>
      <w:r w:rsidDel="00000000" w:rsidR="00000000" w:rsidRPr="00000000">
        <w:rPr>
          <w:sz w:val="22"/>
          <w:szCs w:val="22"/>
          <w:rtl w:val="0"/>
        </w:rPr>
        <w:t xml:space="preserve">5. CLÁUSULA QUINTA – DA PROPRIEDADE INTELECTUAL E DA CRIAÇÃO PROTEGIDA</w:t>
      </w:r>
    </w:p>
    <w:p w:rsidR="00000000" w:rsidDel="00000000" w:rsidP="00000000" w:rsidRDefault="00000000" w:rsidRPr="00000000" w14:paraId="0000003B">
      <w:pPr>
        <w:numPr>
          <w:ilvl w:val="1"/>
          <w:numId w:val="2"/>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color w:val="000000"/>
        </w:rPr>
      </w:pPr>
      <w:r w:rsidDel="00000000" w:rsidR="00000000" w:rsidRPr="00000000">
        <w:rPr>
          <w:rtl w:val="0"/>
        </w:rPr>
        <w:t xml:space="preserve">5.1. </w:t>
      </w:r>
      <w:r w:rsidDel="00000000" w:rsidR="00000000" w:rsidRPr="00000000">
        <w:rPr>
          <w:color w:val="000000"/>
          <w:rtl w:val="0"/>
        </w:rPr>
        <w:t xml:space="preserve">Todos os dados, técnicas, tecnologia, know-how, marcas, patentes e quaisquer outros bens ou direitos de propriedade intelectual/industrial de um parceiro que este venha a utilizar para execução do Projeto continuarão a ser de sua propriedade exclusiva, não podendo o outro parceiro cedê-los, transferi-los, aliená-los, divulgá-los ou empregá-los em quaisquer outros projetos ou sob qualquer outra forma sem o prévio consentimento escrito do seu proprietário.</w:t>
      </w:r>
    </w:p>
    <w:p w:rsidR="00000000" w:rsidDel="00000000" w:rsidP="00000000" w:rsidRDefault="00000000" w:rsidRPr="00000000" w14:paraId="0000003C">
      <w:pPr>
        <w:numPr>
          <w:ilvl w:val="1"/>
          <w:numId w:val="2"/>
        </w:numPr>
        <w:pBdr>
          <w:top w:space="0" w:sz="0" w:val="nil"/>
          <w:left w:space="0" w:sz="0" w:val="nil"/>
          <w:bottom w:space="0" w:sz="0" w:val="nil"/>
          <w:right w:space="0" w:sz="0" w:val="nil"/>
          <w:between w:space="0" w:sz="0" w:val="nil"/>
        </w:pBdr>
        <w:tabs>
          <w:tab w:val="left" w:leader="none" w:pos="1661"/>
        </w:tabs>
        <w:spacing w:before="124" w:line="232" w:lineRule="auto"/>
        <w:ind w:left="243" w:right="216" w:firstLine="0"/>
        <w:jc w:val="both"/>
        <w:rPr>
          <w:color w:val="000000"/>
        </w:rPr>
      </w:pPr>
      <w:r w:rsidDel="00000000" w:rsidR="00000000" w:rsidRPr="00000000">
        <w:rPr>
          <w:rtl w:val="0"/>
        </w:rPr>
        <w:t xml:space="preserve">5.2. </w:t>
      </w:r>
      <w:r w:rsidDel="00000000" w:rsidR="00000000" w:rsidRPr="00000000">
        <w:rPr>
          <w:color w:val="000000"/>
          <w:rtl w:val="0"/>
        </w:rPr>
        <w:t xml:space="preserve">Todo desenvolvimento tecnológico passível de proteção intelectual, em qualquer modalidade, proveniente da execução do presente Acordo de Parceria, deverá ter a sua propriedade compartilhada entre as duas convenentes, na mesma proporção em que cada instituição contribuiu com recursos humanos, além do conhecimento pré-existente aplicado, conforme previsto no art. 9º, § 3°, da lei nº 10.973/2004.</w:t>
      </w:r>
      <w:r w:rsidDel="00000000" w:rsidR="00000000" w:rsidRPr="00000000">
        <w:rPr>
          <w:rtl w:val="0"/>
        </w:rPr>
      </w:r>
    </w:p>
    <w:p w:rsidR="00000000" w:rsidDel="00000000" w:rsidP="00000000" w:rsidRDefault="00000000" w:rsidRPr="00000000" w14:paraId="0000003D">
      <w:pPr>
        <w:numPr>
          <w:ilvl w:val="1"/>
          <w:numId w:val="2"/>
        </w:numPr>
        <w:pBdr>
          <w:top w:space="0" w:sz="0" w:val="nil"/>
          <w:left w:space="0" w:sz="0" w:val="nil"/>
          <w:bottom w:space="0" w:sz="0" w:val="nil"/>
          <w:right w:space="0" w:sz="0" w:val="nil"/>
          <w:between w:space="0" w:sz="0" w:val="nil"/>
        </w:pBdr>
        <w:tabs>
          <w:tab w:val="left" w:leader="none" w:pos="1661"/>
        </w:tabs>
        <w:spacing w:before="124" w:line="232" w:lineRule="auto"/>
        <w:ind w:left="243" w:right="216" w:firstLine="0"/>
        <w:jc w:val="both"/>
        <w:rPr/>
      </w:pPr>
      <w:r w:rsidDel="00000000" w:rsidR="00000000" w:rsidRPr="00000000">
        <w:rPr>
          <w:b w:val="1"/>
          <w:rtl w:val="0"/>
        </w:rPr>
        <w:t xml:space="preserve"> 5.2.1.</w:t>
      </w:r>
      <w:r w:rsidDel="00000000" w:rsidR="00000000" w:rsidRPr="00000000">
        <w:rPr>
          <w:rtl w:val="0"/>
        </w:rPr>
        <w:t xml:space="preserve"> No caso de modificação ou aperfeiçoamentos em tecnologia pré-existente (como certificado </w:t>
        <w:tab/>
        <w:t xml:space="preserve">de adição ou similar   em âmbito internacional), a propriedade será integralmente do titular original, ressalvados os direitos de uso e exploração comercial, conforme definido em instrumento </w:t>
        <w:tab/>
        <w:t xml:space="preserve">jurídico próprio.</w:t>
      </w:r>
      <w:r w:rsidDel="00000000" w:rsidR="00000000" w:rsidRPr="00000000">
        <w:rPr>
          <w:rtl w:val="0"/>
        </w:rPr>
      </w:r>
    </w:p>
    <w:p w:rsidR="00000000" w:rsidDel="00000000" w:rsidP="00000000" w:rsidRDefault="00000000" w:rsidRPr="00000000" w14:paraId="0000003E">
      <w:pPr>
        <w:numPr>
          <w:ilvl w:val="1"/>
          <w:numId w:val="2"/>
        </w:numPr>
        <w:pBdr>
          <w:top w:space="0" w:sz="0" w:val="nil"/>
          <w:left w:space="0" w:sz="0" w:val="nil"/>
          <w:bottom w:space="0" w:sz="0" w:val="nil"/>
          <w:right w:space="0" w:sz="0" w:val="nil"/>
          <w:between w:space="0" w:sz="0" w:val="nil"/>
        </w:pBdr>
        <w:tabs>
          <w:tab w:val="left" w:leader="none" w:pos="1661"/>
        </w:tabs>
        <w:spacing w:before="124" w:line="232" w:lineRule="auto"/>
        <w:ind w:left="243" w:right="216" w:firstLine="0"/>
        <w:jc w:val="both"/>
        <w:rPr>
          <w:color w:val="000000"/>
        </w:rPr>
      </w:pPr>
      <w:r w:rsidDel="00000000" w:rsidR="00000000" w:rsidRPr="00000000">
        <w:rPr>
          <w:rtl w:val="0"/>
        </w:rPr>
        <w:t xml:space="preserve">5.3.</w:t>
      </w:r>
      <w:r w:rsidDel="00000000" w:rsidR="00000000" w:rsidRPr="00000000">
        <w:rPr>
          <w:color w:val="000000"/>
          <w:rtl w:val="0"/>
        </w:rPr>
        <w:t xml:space="preserve">A divisão da titularidade sobre a propriedade intelectual prevista na cláusula anterior será definida por meio de </w:t>
      </w:r>
      <w:r w:rsidDel="00000000" w:rsidR="00000000" w:rsidRPr="00000000">
        <w:rPr>
          <w:b w:val="1"/>
          <w:color w:val="000000"/>
          <w:rtl w:val="0"/>
        </w:rPr>
        <w:t xml:space="preserve">instrumento próprio.</w:t>
      </w:r>
    </w:p>
    <w:p w:rsidR="00000000" w:rsidDel="00000000" w:rsidP="00000000" w:rsidRDefault="00000000" w:rsidRPr="00000000" w14:paraId="0000003F">
      <w:pPr>
        <w:numPr>
          <w:ilvl w:val="1"/>
          <w:numId w:val="2"/>
        </w:numPr>
        <w:pBdr>
          <w:top w:space="0" w:sz="0" w:val="nil"/>
          <w:left w:space="0" w:sz="0" w:val="nil"/>
          <w:bottom w:space="0" w:sz="0" w:val="nil"/>
          <w:right w:space="0" w:sz="0" w:val="nil"/>
          <w:between w:space="0" w:sz="0" w:val="nil"/>
        </w:pBdr>
        <w:tabs>
          <w:tab w:val="left" w:leader="none" w:pos="1661"/>
        </w:tabs>
        <w:spacing w:before="122" w:line="232" w:lineRule="auto"/>
        <w:ind w:left="243" w:right="216" w:firstLine="0"/>
        <w:jc w:val="both"/>
        <w:rPr>
          <w:color w:val="000000"/>
        </w:rPr>
      </w:pPr>
      <w:r w:rsidDel="00000000" w:rsidR="00000000" w:rsidRPr="00000000">
        <w:rPr>
          <w:rtl w:val="0"/>
        </w:rPr>
        <w:t xml:space="preserve">5.4. </w:t>
      </w:r>
      <w:r w:rsidDel="00000000" w:rsidR="00000000" w:rsidRPr="00000000">
        <w:rPr>
          <w:color w:val="000000"/>
          <w:rtl w:val="0"/>
        </w:rPr>
        <w:t xml:space="preserve">O instrumento previsto na Subcláusula 5.3 observará os requisitos legais e formais necessários para sua celebração e poderá ser averbado junto aos órgãos competentes.</w:t>
      </w:r>
    </w:p>
    <w:p w:rsidR="00000000" w:rsidDel="00000000" w:rsidP="00000000" w:rsidRDefault="00000000" w:rsidRPr="00000000" w14:paraId="00000040">
      <w:pPr>
        <w:numPr>
          <w:ilvl w:val="1"/>
          <w:numId w:val="2"/>
        </w:numPr>
        <w:pBdr>
          <w:top w:space="0" w:sz="0" w:val="nil"/>
          <w:left w:space="0" w:sz="0" w:val="nil"/>
          <w:bottom w:space="0" w:sz="0" w:val="nil"/>
          <w:right w:space="0" w:sz="0" w:val="nil"/>
          <w:between w:space="0" w:sz="0" w:val="nil"/>
        </w:pBdr>
        <w:tabs>
          <w:tab w:val="left" w:leader="none" w:pos="1661"/>
        </w:tabs>
        <w:spacing w:before="121" w:line="232" w:lineRule="auto"/>
        <w:ind w:left="243" w:right="216" w:firstLine="0"/>
        <w:jc w:val="both"/>
        <w:rPr>
          <w:color w:val="000000"/>
        </w:rPr>
      </w:pPr>
      <w:r w:rsidDel="00000000" w:rsidR="00000000" w:rsidRPr="00000000">
        <w:rPr>
          <w:rtl w:val="0"/>
        </w:rPr>
        <w:t xml:space="preserve">5.5. </w:t>
      </w:r>
      <w:r w:rsidDel="00000000" w:rsidR="00000000" w:rsidRPr="00000000">
        <w:rPr>
          <w:color w:val="000000"/>
          <w:rtl w:val="0"/>
        </w:rPr>
        <w:t xml:space="preserve">Eventuais impedimentos de um dos parceiros não prejudicará a titularidade e/ou a exploração dos direitos da Propriedade Intelectual pelos demais.</w:t>
      </w:r>
    </w:p>
    <w:p w:rsidR="00000000" w:rsidDel="00000000" w:rsidP="00000000" w:rsidRDefault="00000000" w:rsidRPr="00000000" w14:paraId="00000041">
      <w:pPr>
        <w:numPr>
          <w:ilvl w:val="1"/>
          <w:numId w:val="2"/>
        </w:numPr>
        <w:pBdr>
          <w:top w:space="0" w:sz="0" w:val="nil"/>
          <w:left w:space="0" w:sz="0" w:val="nil"/>
          <w:bottom w:space="0" w:sz="0" w:val="nil"/>
          <w:right w:space="0" w:sz="0" w:val="nil"/>
          <w:between w:space="0" w:sz="0" w:val="nil"/>
        </w:pBdr>
        <w:tabs>
          <w:tab w:val="left" w:leader="none" w:pos="1661"/>
        </w:tabs>
        <w:spacing w:before="122" w:line="232" w:lineRule="auto"/>
        <w:ind w:left="243" w:right="216" w:firstLine="0"/>
        <w:jc w:val="both"/>
        <w:rPr>
          <w:color w:val="000000"/>
        </w:rPr>
      </w:pPr>
      <w:r w:rsidDel="00000000" w:rsidR="00000000" w:rsidRPr="00000000">
        <w:rPr>
          <w:rtl w:val="0"/>
        </w:rPr>
        <w:t xml:space="preserve">5.6. </w:t>
      </w:r>
      <w:r w:rsidDel="00000000" w:rsidR="00000000" w:rsidRPr="00000000">
        <w:rPr>
          <w:color w:val="000000"/>
          <w:rtl w:val="0"/>
        </w:rPr>
        <w:t xml:space="preserve">Os parceiros devem assegurar, na medida de suas respectivas responsabilidades, que os projetos propostos e que a alocação dos recursos tecnológicos correspondentes não infrinja direitos autorais, patentes ou outros direitos intelectuais, assim como direitos de terceiros.</w:t>
      </w:r>
    </w:p>
    <w:p w:rsidR="00000000" w:rsidDel="00000000" w:rsidP="00000000" w:rsidRDefault="00000000" w:rsidRPr="00000000" w14:paraId="00000042">
      <w:pPr>
        <w:numPr>
          <w:ilvl w:val="1"/>
          <w:numId w:val="2"/>
        </w:numPr>
        <w:pBdr>
          <w:top w:space="0" w:sz="0" w:val="nil"/>
          <w:left w:space="0" w:sz="0" w:val="nil"/>
          <w:bottom w:space="0" w:sz="0" w:val="nil"/>
          <w:right w:space="0" w:sz="0" w:val="nil"/>
          <w:between w:space="0" w:sz="0" w:val="nil"/>
        </w:pBdr>
        <w:tabs>
          <w:tab w:val="left" w:leader="none" w:pos="1661"/>
        </w:tabs>
        <w:spacing w:before="122" w:line="232" w:lineRule="auto"/>
        <w:ind w:left="243" w:right="216" w:firstLine="0"/>
        <w:jc w:val="both"/>
        <w:rPr>
          <w:color w:val="000000"/>
        </w:rPr>
      </w:pPr>
      <w:r w:rsidDel="00000000" w:rsidR="00000000" w:rsidRPr="00000000">
        <w:rPr>
          <w:rtl w:val="0"/>
        </w:rPr>
        <w:t xml:space="preserve">5.7. </w:t>
      </w:r>
      <w:r w:rsidDel="00000000" w:rsidR="00000000" w:rsidRPr="00000000">
        <w:rPr>
          <w:color w:val="000000"/>
          <w:rtl w:val="0"/>
        </w:rPr>
        <w:t xml:space="preserve">Na hipótese de eventual infração de qualquer direito de propriedade intelectual relacionada às tecnologias resultantes, os parceiros concordam que as medidas judiciais cabíveis visando coibir a infração do respectivo direito podem ser adotadas em conjunto ou separadamente.</w:t>
      </w:r>
    </w:p>
    <w:p w:rsidR="00000000" w:rsidDel="00000000" w:rsidP="00000000" w:rsidRDefault="00000000" w:rsidRPr="00000000" w14:paraId="00000043">
      <w:pPr>
        <w:numPr>
          <w:ilvl w:val="1"/>
          <w:numId w:val="2"/>
        </w:numPr>
        <w:pBdr>
          <w:top w:space="0" w:sz="0" w:val="nil"/>
          <w:left w:space="0" w:sz="0" w:val="nil"/>
          <w:bottom w:space="0" w:sz="0" w:val="nil"/>
          <w:right w:space="0" w:sz="0" w:val="nil"/>
          <w:between w:space="0" w:sz="0" w:val="nil"/>
        </w:pBdr>
        <w:tabs>
          <w:tab w:val="left" w:leader="none" w:pos="1661"/>
        </w:tabs>
        <w:spacing w:before="123" w:line="232" w:lineRule="auto"/>
        <w:ind w:left="243" w:right="216" w:firstLine="0"/>
        <w:jc w:val="both"/>
        <w:rPr>
          <w:b w:val="1"/>
          <w:color w:val="000000"/>
        </w:rPr>
      </w:pPr>
      <w:r w:rsidDel="00000000" w:rsidR="00000000" w:rsidRPr="00000000">
        <w:rPr>
          <w:rtl w:val="0"/>
        </w:rPr>
        <w:t xml:space="preserve">5.8. </w:t>
      </w:r>
      <w:r w:rsidDel="00000000" w:rsidR="00000000" w:rsidRPr="00000000">
        <w:rPr>
          <w:color w:val="000000"/>
          <w:rtl w:val="0"/>
        </w:rPr>
        <w:t xml:space="preserve">Os depósitos de pedidos de proteção de propriedade intelectual devem ser iniciados necessariamente junto ao Instituto Nacional de Propriedade Industrial –</w:t>
      </w:r>
      <w:r w:rsidDel="00000000" w:rsidR="00000000" w:rsidRPr="00000000">
        <w:rPr>
          <w:rtl w:val="0"/>
        </w:rPr>
        <w:t xml:space="preserve">INPI</w:t>
      </w:r>
      <w:r w:rsidDel="00000000" w:rsidR="00000000" w:rsidRPr="00000000">
        <w:rPr>
          <w:color w:val="000000"/>
          <w:rtl w:val="0"/>
        </w:rPr>
        <w:t xml:space="preserve"> </w:t>
      </w:r>
      <w:r w:rsidDel="00000000" w:rsidR="00000000" w:rsidRPr="00000000">
        <w:rPr>
          <w:b w:val="1"/>
          <w:color w:val="000000"/>
          <w:rtl w:val="0"/>
        </w:rPr>
        <w:t xml:space="preserve">por intermédio do Centro de Inovação Tecnológica - CITec da UFVJM.</w:t>
      </w:r>
    </w:p>
    <w:p w:rsidR="00000000" w:rsidDel="00000000" w:rsidP="00000000" w:rsidRDefault="00000000" w:rsidRPr="00000000" w14:paraId="00000044">
      <w:pPr>
        <w:numPr>
          <w:ilvl w:val="1"/>
          <w:numId w:val="2"/>
        </w:numPr>
        <w:pBdr>
          <w:top w:space="0" w:sz="0" w:val="nil"/>
          <w:left w:space="0" w:sz="0" w:val="nil"/>
          <w:bottom w:space="0" w:sz="0" w:val="nil"/>
          <w:right w:space="0" w:sz="0" w:val="nil"/>
          <w:between w:space="0" w:sz="0" w:val="nil"/>
        </w:pBdr>
        <w:tabs>
          <w:tab w:val="left" w:leader="none" w:pos="1661"/>
        </w:tabs>
        <w:spacing w:before="122" w:line="232" w:lineRule="auto"/>
        <w:ind w:left="243" w:right="216" w:firstLine="0"/>
        <w:jc w:val="both"/>
        <w:rPr>
          <w:color w:val="000000"/>
        </w:rPr>
      </w:pPr>
      <w:r w:rsidDel="00000000" w:rsidR="00000000" w:rsidRPr="00000000">
        <w:rPr>
          <w:rtl w:val="0"/>
        </w:rPr>
        <w:t xml:space="preserve">5.9. </w:t>
      </w:r>
      <w:r w:rsidDel="00000000" w:rsidR="00000000" w:rsidRPr="00000000">
        <w:rPr>
          <w:color w:val="000000"/>
          <w:rtl w:val="0"/>
        </w:rPr>
        <w:t xml:space="preserve">As decisões relacionadas à preparação, processamento e manutenção de </w:t>
      </w:r>
      <w:r w:rsidDel="00000000" w:rsidR="00000000" w:rsidRPr="00000000">
        <w:rPr>
          <w:color w:val="000000"/>
          <w:rtl w:val="0"/>
        </w:rPr>
        <w:t xml:space="preserve">pedido</w:t>
      </w:r>
      <w:r w:rsidDel="00000000" w:rsidR="00000000" w:rsidRPr="00000000">
        <w:rPr>
          <w:color w:val="000000"/>
          <w:rtl w:val="0"/>
        </w:rPr>
        <w:t xml:space="preserve"> de patente das tecnologias resultantes deste instrumento, no Brasil e em outros países, devem ser tomadas em conjunto pelos </w:t>
      </w:r>
      <w:r w:rsidDel="00000000" w:rsidR="00000000" w:rsidRPr="00000000">
        <w:rPr>
          <w:rtl w:val="0"/>
        </w:rPr>
        <w:t xml:space="preserve">PARCEIROS.</w:t>
      </w:r>
    </w:p>
    <w:p w:rsidR="00000000" w:rsidDel="00000000" w:rsidP="00000000" w:rsidRDefault="00000000" w:rsidRPr="00000000" w14:paraId="00000045">
      <w:pPr>
        <w:numPr>
          <w:ilvl w:val="1"/>
          <w:numId w:val="2"/>
        </w:numPr>
        <w:pBdr>
          <w:top w:space="0" w:sz="0" w:val="nil"/>
          <w:left w:space="0" w:sz="0" w:val="nil"/>
          <w:bottom w:space="0" w:sz="0" w:val="nil"/>
          <w:right w:space="0" w:sz="0" w:val="nil"/>
          <w:between w:space="0" w:sz="0" w:val="nil"/>
        </w:pBdr>
        <w:tabs>
          <w:tab w:val="left" w:leader="none" w:pos="1661"/>
        </w:tabs>
        <w:spacing w:before="122" w:line="232" w:lineRule="auto"/>
        <w:ind w:left="243" w:right="216" w:firstLine="0"/>
        <w:jc w:val="both"/>
        <w:rPr/>
      </w:pPr>
      <w:r w:rsidDel="00000000" w:rsidR="00000000" w:rsidRPr="00000000">
        <w:rPr>
          <w:rtl w:val="0"/>
        </w:rPr>
        <w:t xml:space="preserve">5.9.1. Caberá à UFVJM</w:t>
      </w:r>
      <w:r w:rsidDel="00000000" w:rsidR="00000000" w:rsidRPr="00000000">
        <w:rPr>
          <w:rtl w:val="0"/>
        </w:rPr>
        <w:t xml:space="preserve">, </w:t>
      </w:r>
      <w:r w:rsidDel="00000000" w:rsidR="00000000" w:rsidRPr="00000000">
        <w:rPr>
          <w:rtl w:val="0"/>
        </w:rPr>
        <w:t xml:space="preserve">com exclusividade, a responsabilidade de preparar, arquivar, processar e manter pedidos de patente no Brasil e em outros países.</w:t>
      </w:r>
    </w:p>
    <w:p w:rsidR="00000000" w:rsidDel="00000000" w:rsidP="00000000" w:rsidRDefault="00000000" w:rsidRPr="00000000" w14:paraId="00000046">
      <w:pPr>
        <w:numPr>
          <w:ilvl w:val="1"/>
          <w:numId w:val="2"/>
        </w:numPr>
        <w:pBdr>
          <w:top w:space="0" w:sz="0" w:val="nil"/>
          <w:left w:space="0" w:sz="0" w:val="nil"/>
          <w:bottom w:space="0" w:sz="0" w:val="nil"/>
          <w:right w:space="0" w:sz="0" w:val="nil"/>
          <w:between w:space="0" w:sz="0" w:val="nil"/>
        </w:pBdr>
        <w:tabs>
          <w:tab w:val="left" w:leader="none" w:pos="1661"/>
        </w:tabs>
        <w:spacing w:before="122" w:line="232" w:lineRule="auto"/>
        <w:ind w:left="243" w:right="216" w:firstLine="0"/>
        <w:jc w:val="both"/>
        <w:rPr>
          <w:b w:val="1"/>
          <w:color w:val="000000"/>
        </w:rPr>
      </w:pPr>
      <w:r w:rsidDel="00000000" w:rsidR="00000000" w:rsidRPr="00000000">
        <w:rPr>
          <w:rtl w:val="0"/>
        </w:rPr>
        <w:t xml:space="preserve">5.10. </w:t>
      </w:r>
      <w:r w:rsidDel="00000000" w:rsidR="00000000" w:rsidRPr="00000000">
        <w:rPr>
          <w:color w:val="000000"/>
          <w:rtl w:val="0"/>
        </w:rPr>
        <w:t xml:space="preserve">Tanto no que se refere à proteção da propriedade intelectual quanto às medidas judiciais, </w:t>
      </w:r>
      <w:r w:rsidDel="00000000" w:rsidR="00000000" w:rsidRPr="00000000">
        <w:rPr>
          <w:color w:val="0000ff"/>
          <w:rtl w:val="0"/>
        </w:rPr>
        <w:t xml:space="preserve">os PARCEIROS </w:t>
      </w:r>
      <w:r w:rsidDel="00000000" w:rsidR="00000000" w:rsidRPr="00000000">
        <w:rPr>
          <w:color w:val="000000"/>
          <w:rtl w:val="0"/>
        </w:rPr>
        <w:t xml:space="preserve">concordam que as despesas deverão ser suportadas de acordo com os percentuais definidos </w:t>
      </w:r>
      <w:r w:rsidDel="00000000" w:rsidR="00000000" w:rsidRPr="00000000">
        <w:rPr>
          <w:rtl w:val="0"/>
        </w:rPr>
        <w:t xml:space="preserve">para a titularidade.</w:t>
      </w:r>
      <w:r w:rsidDel="00000000" w:rsidR="00000000" w:rsidRPr="00000000">
        <w:rPr>
          <w:rtl w:val="0"/>
        </w:rPr>
      </w:r>
    </w:p>
    <w:p w:rsidR="00000000" w:rsidDel="00000000" w:rsidP="00000000" w:rsidRDefault="00000000" w:rsidRPr="00000000" w14:paraId="00000047">
      <w:pPr>
        <w:pStyle w:val="Heading1"/>
        <w:tabs>
          <w:tab w:val="left" w:leader="none" w:pos="1661"/>
        </w:tabs>
        <w:ind w:firstLine="1661"/>
        <w:jc w:val="both"/>
        <w:rPr>
          <w:sz w:val="22"/>
          <w:szCs w:val="22"/>
        </w:rPr>
      </w:pPr>
      <w:r w:rsidDel="00000000" w:rsidR="00000000" w:rsidRPr="00000000">
        <w:rPr>
          <w:sz w:val="22"/>
          <w:szCs w:val="22"/>
          <w:rtl w:val="0"/>
        </w:rPr>
        <w:t xml:space="preserve">6. CLÁUSULA SEXTA – DA DIVULGAÇÃO E DAS PUBLICAÇÕES</w:t>
      </w:r>
    </w:p>
    <w:p w:rsidR="00000000" w:rsidDel="00000000" w:rsidP="00000000" w:rsidRDefault="00000000" w:rsidRPr="00000000" w14:paraId="00000048">
      <w:pPr>
        <w:numPr>
          <w:ilvl w:val="1"/>
          <w:numId w:val="2"/>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color w:val="000000"/>
        </w:rPr>
      </w:pPr>
      <w:r w:rsidDel="00000000" w:rsidR="00000000" w:rsidRPr="00000000">
        <w:rPr>
          <w:rtl w:val="0"/>
        </w:rPr>
        <w:t xml:space="preserve">6.1. </w:t>
      </w:r>
      <w:r w:rsidDel="00000000" w:rsidR="00000000" w:rsidRPr="00000000">
        <w:rPr>
          <w:color w:val="000000"/>
          <w:rtl w:val="0"/>
        </w:rPr>
        <w:t xml:space="preserve">Os PARCEIROS concordam em não utilizar o nome do outro PARCEIRO ou de seus empregados em qualquer propaganda, informação à imprensa ou publicidade relativa ao contrato ou a qualquer produto ou serviço decorrente deste, sem a prévia aprovação por escrito da PARTE referida.</w:t>
      </w:r>
    </w:p>
    <w:p w:rsidR="00000000" w:rsidDel="00000000" w:rsidP="00000000" w:rsidRDefault="00000000" w:rsidRPr="00000000" w14:paraId="00000049">
      <w:pPr>
        <w:numPr>
          <w:ilvl w:val="1"/>
          <w:numId w:val="2"/>
        </w:numPr>
        <w:pBdr>
          <w:top w:space="0" w:sz="0" w:val="nil"/>
          <w:left w:space="0" w:sz="0" w:val="nil"/>
          <w:bottom w:space="0" w:sz="0" w:val="nil"/>
          <w:right w:space="0" w:sz="0" w:val="nil"/>
          <w:between w:space="0" w:sz="0" w:val="nil"/>
        </w:pBdr>
        <w:tabs>
          <w:tab w:val="left" w:leader="none" w:pos="1661"/>
        </w:tabs>
        <w:spacing w:before="122" w:line="232" w:lineRule="auto"/>
        <w:ind w:left="243" w:right="216" w:firstLine="0"/>
        <w:jc w:val="both"/>
        <w:rPr>
          <w:color w:val="000000"/>
        </w:rPr>
      </w:pPr>
      <w:r w:rsidDel="00000000" w:rsidR="00000000" w:rsidRPr="00000000">
        <w:rPr>
          <w:rtl w:val="0"/>
        </w:rPr>
        <w:t xml:space="preserve">6.2. </w:t>
      </w:r>
      <w:r w:rsidDel="00000000" w:rsidR="00000000" w:rsidRPr="00000000">
        <w:rPr>
          <w:color w:val="000000"/>
          <w:rtl w:val="0"/>
        </w:rPr>
        <w:t xml:space="preserve">Fica vedado aos PARCEIROS utilizar, no âmbito deste Acordo de Parceria, nomes, símbolos e imagens que caracterizem promoção pessoal de autoridades ou servidores públicos.</w:t>
      </w:r>
    </w:p>
    <w:p w:rsidR="00000000" w:rsidDel="00000000" w:rsidP="00000000" w:rsidRDefault="00000000" w:rsidRPr="00000000" w14:paraId="0000004A">
      <w:pPr>
        <w:numPr>
          <w:ilvl w:val="1"/>
          <w:numId w:val="2"/>
        </w:numPr>
        <w:pBdr>
          <w:top w:space="0" w:sz="0" w:val="nil"/>
          <w:left w:space="0" w:sz="0" w:val="nil"/>
          <w:bottom w:space="0" w:sz="0" w:val="nil"/>
          <w:right w:space="0" w:sz="0" w:val="nil"/>
          <w:between w:space="0" w:sz="0" w:val="nil"/>
        </w:pBdr>
        <w:tabs>
          <w:tab w:val="left" w:leader="none" w:pos="1661"/>
        </w:tabs>
        <w:spacing w:before="122" w:line="232" w:lineRule="auto"/>
        <w:ind w:left="243" w:right="216" w:firstLine="0"/>
        <w:jc w:val="both"/>
        <w:rPr>
          <w:color w:val="000000"/>
        </w:rPr>
      </w:pPr>
      <w:r w:rsidDel="00000000" w:rsidR="00000000" w:rsidRPr="00000000">
        <w:rPr>
          <w:rtl w:val="0"/>
        </w:rPr>
        <w:t xml:space="preserve">6.3. </w:t>
      </w:r>
      <w:r w:rsidDel="00000000" w:rsidR="00000000" w:rsidRPr="00000000">
        <w:rPr>
          <w:color w:val="000000"/>
          <w:rtl w:val="0"/>
        </w:rPr>
        <w:t xml:space="preserve">Os </w:t>
      </w:r>
      <w:r w:rsidDel="00000000" w:rsidR="00000000" w:rsidRPr="00000000">
        <w:rPr>
          <w:b w:val="1"/>
          <w:color w:val="000000"/>
          <w:rtl w:val="0"/>
        </w:rPr>
        <w:t xml:space="preserve">PARCEIROS </w:t>
      </w:r>
      <w:r w:rsidDel="00000000" w:rsidR="00000000" w:rsidRPr="00000000">
        <w:rPr>
          <w:color w:val="000000"/>
          <w:rtl w:val="0"/>
        </w:rPr>
        <w:t xml:space="preserve">não poderão utilizar o nome, logomarca ou símbolo um do outro em promoções e atividades afins alheias ao objeto deste Acordo, sem prévia autorização do respectivo PARCEIRO sob pena de responsabilidade civil em decorrência do uso indevido do seu nome e da imagem.</w:t>
      </w:r>
    </w:p>
    <w:p w:rsidR="00000000" w:rsidDel="00000000" w:rsidP="00000000" w:rsidRDefault="00000000" w:rsidRPr="00000000" w14:paraId="0000004B">
      <w:pPr>
        <w:numPr>
          <w:ilvl w:val="1"/>
          <w:numId w:val="2"/>
        </w:numPr>
        <w:pBdr>
          <w:top w:space="0" w:sz="0" w:val="nil"/>
          <w:left w:space="0" w:sz="0" w:val="nil"/>
          <w:bottom w:space="0" w:sz="0" w:val="nil"/>
          <w:right w:space="0" w:sz="0" w:val="nil"/>
          <w:between w:space="0" w:sz="0" w:val="nil"/>
        </w:pBdr>
        <w:tabs>
          <w:tab w:val="left" w:leader="none" w:pos="1661"/>
        </w:tabs>
        <w:spacing w:before="122" w:line="232" w:lineRule="auto"/>
        <w:ind w:left="243" w:right="216" w:firstLine="0"/>
        <w:jc w:val="both"/>
        <w:rPr>
          <w:color w:val="000000"/>
        </w:rPr>
      </w:pPr>
      <w:r w:rsidDel="00000000" w:rsidR="00000000" w:rsidRPr="00000000">
        <w:rPr>
          <w:rtl w:val="0"/>
        </w:rPr>
        <w:t xml:space="preserve">6.4. </w:t>
      </w:r>
      <w:r w:rsidDel="00000000" w:rsidR="00000000" w:rsidRPr="00000000">
        <w:rPr>
          <w:color w:val="000000"/>
          <w:rtl w:val="0"/>
        </w:rPr>
        <w:t xml:space="preserve">As publicações, materiais de divulgação e resultados materiais, relacionados com os recursos do presente Acordo, deverão mencionar expressamente o apoio recebido dos </w:t>
      </w:r>
      <w:r w:rsidDel="00000000" w:rsidR="00000000" w:rsidRPr="00000000">
        <w:rPr>
          <w:b w:val="1"/>
          <w:color w:val="000000"/>
          <w:rtl w:val="0"/>
        </w:rPr>
        <w:t xml:space="preserve">PARCEIROS</w:t>
      </w:r>
      <w:r w:rsidDel="00000000" w:rsidR="00000000" w:rsidRPr="00000000">
        <w:rPr>
          <w:color w:val="000000"/>
          <w:rtl w:val="0"/>
        </w:rPr>
        <w:t xml:space="preserve">.</w:t>
      </w:r>
    </w:p>
    <w:p w:rsidR="00000000" w:rsidDel="00000000" w:rsidP="00000000" w:rsidRDefault="00000000" w:rsidRPr="00000000" w14:paraId="0000004C">
      <w:pPr>
        <w:pStyle w:val="Heading1"/>
        <w:tabs>
          <w:tab w:val="left" w:leader="none" w:pos="1661"/>
        </w:tabs>
        <w:spacing w:before="115" w:lineRule="auto"/>
        <w:ind w:firstLine="1661"/>
        <w:jc w:val="both"/>
        <w:rPr>
          <w:sz w:val="22"/>
          <w:szCs w:val="22"/>
        </w:rPr>
      </w:pPr>
      <w:r w:rsidDel="00000000" w:rsidR="00000000" w:rsidRPr="00000000">
        <w:rPr>
          <w:sz w:val="22"/>
          <w:szCs w:val="22"/>
          <w:rtl w:val="0"/>
        </w:rPr>
        <w:t xml:space="preserve">7.CLÁUSULA SÉTIMA – DAS INFORMAÇÕES CONFIDENCIAIS E SIGILOSAS</w:t>
      </w:r>
    </w:p>
    <w:p w:rsidR="00000000" w:rsidDel="00000000" w:rsidP="00000000" w:rsidRDefault="00000000" w:rsidRPr="00000000" w14:paraId="0000004D">
      <w:pPr>
        <w:numPr>
          <w:ilvl w:val="1"/>
          <w:numId w:val="2"/>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color w:val="000000"/>
        </w:rPr>
      </w:pPr>
      <w:r w:rsidDel="00000000" w:rsidR="00000000" w:rsidRPr="00000000">
        <w:rPr>
          <w:rtl w:val="0"/>
        </w:rPr>
        <w:t xml:space="preserve">7.1. </w:t>
      </w:r>
      <w:r w:rsidDel="00000000" w:rsidR="00000000" w:rsidRPr="00000000">
        <w:rPr>
          <w:color w:val="000000"/>
          <w:rtl w:val="0"/>
        </w:rPr>
        <w:t xml:space="preserve">Os PARCEIROS adotarão todas as medidas necessárias para proteger o sigilo das INFORMAÇÕES CONFIDENCIAIS recebidas em função da celebração, desenvolvimento e execução do presente Acordo de Parceria, inclusive na adoção de medidas que assegurem a tramitação do processo, não as divulgando a terceiros, sem a prévia e escrita autorização da outro PARCEIRO.</w:t>
      </w:r>
    </w:p>
    <w:p w:rsidR="00000000" w:rsidDel="00000000" w:rsidP="00000000" w:rsidRDefault="00000000" w:rsidRPr="00000000" w14:paraId="0000004E">
      <w:pPr>
        <w:numPr>
          <w:ilvl w:val="1"/>
          <w:numId w:val="2"/>
        </w:numPr>
        <w:pBdr>
          <w:top w:space="0" w:sz="0" w:val="nil"/>
          <w:left w:space="0" w:sz="0" w:val="nil"/>
          <w:bottom w:space="0" w:sz="0" w:val="nil"/>
          <w:right w:space="0" w:sz="0" w:val="nil"/>
          <w:between w:space="0" w:sz="0" w:val="nil"/>
        </w:pBdr>
        <w:tabs>
          <w:tab w:val="left" w:leader="none" w:pos="1661"/>
        </w:tabs>
        <w:spacing w:before="123" w:line="232" w:lineRule="auto"/>
        <w:ind w:left="243" w:right="216" w:firstLine="0"/>
        <w:jc w:val="both"/>
        <w:rPr>
          <w:color w:val="000000"/>
        </w:rPr>
      </w:pPr>
      <w:r w:rsidDel="00000000" w:rsidR="00000000" w:rsidRPr="00000000">
        <w:rPr>
          <w:rtl w:val="0"/>
        </w:rPr>
        <w:t xml:space="preserve">7.2. </w:t>
      </w:r>
      <w:r w:rsidDel="00000000" w:rsidR="00000000" w:rsidRPr="00000000">
        <w:rPr>
          <w:color w:val="000000"/>
          <w:rtl w:val="0"/>
        </w:rPr>
        <w:t xml:space="preserve">Os PARCEIROS informarão aos seus funcionários e prestadores de serviços e consultores que necessitem ter acesso às informações e conhecimentos que envolvem o objeto do Acordo, </w:t>
      </w:r>
      <w:r w:rsidDel="00000000" w:rsidR="00000000" w:rsidRPr="00000000">
        <w:rPr>
          <w:rtl w:val="0"/>
        </w:rPr>
        <w:t xml:space="preserve">acerca</w:t>
      </w:r>
      <w:r w:rsidDel="00000000" w:rsidR="00000000" w:rsidRPr="00000000">
        <w:rPr>
          <w:color w:val="000000"/>
          <w:rtl w:val="0"/>
        </w:rPr>
        <w:t xml:space="preserve"> das obrigações de sigilo assumidas, responsabilizando-se integralmente por eventuais infrações que estes possam cometer.</w:t>
      </w:r>
    </w:p>
    <w:p w:rsidR="00000000" w:rsidDel="00000000" w:rsidP="00000000" w:rsidRDefault="00000000" w:rsidRPr="00000000" w14:paraId="0000004F">
      <w:pPr>
        <w:numPr>
          <w:ilvl w:val="1"/>
          <w:numId w:val="2"/>
        </w:numPr>
        <w:pBdr>
          <w:top w:space="0" w:sz="0" w:val="nil"/>
          <w:left w:space="0" w:sz="0" w:val="nil"/>
          <w:bottom w:space="0" w:sz="0" w:val="nil"/>
          <w:right w:space="0" w:sz="0" w:val="nil"/>
          <w:between w:space="0" w:sz="0" w:val="nil"/>
        </w:pBdr>
        <w:tabs>
          <w:tab w:val="left" w:leader="none" w:pos="1661"/>
        </w:tabs>
        <w:spacing w:before="124" w:line="232" w:lineRule="auto"/>
        <w:ind w:left="243" w:right="216" w:firstLine="0"/>
        <w:jc w:val="both"/>
        <w:rPr>
          <w:color w:val="000000"/>
        </w:rPr>
      </w:pPr>
      <w:r w:rsidDel="00000000" w:rsidR="00000000" w:rsidRPr="00000000">
        <w:rPr>
          <w:rtl w:val="0"/>
        </w:rPr>
        <w:t xml:space="preserve">7.3. </w:t>
      </w:r>
      <w:r w:rsidDel="00000000" w:rsidR="00000000" w:rsidRPr="00000000">
        <w:rPr>
          <w:color w:val="000000"/>
          <w:rtl w:val="0"/>
        </w:rPr>
        <w:t xml:space="preserve">As PARCEIROS farão com que cada pessoa de sua organização, ou sob o seu controle, que receba informações confidenciais, assuma o compromisso de confidencialidade, por meio assinatura de Termo de Confidencialidade.</w:t>
      </w:r>
      <w:r w:rsidDel="00000000" w:rsidR="00000000" w:rsidRPr="00000000">
        <w:rPr>
          <w:rtl w:val="0"/>
        </w:rPr>
      </w:r>
    </w:p>
    <w:p w:rsidR="00000000" w:rsidDel="00000000" w:rsidP="00000000" w:rsidRDefault="00000000" w:rsidRPr="00000000" w14:paraId="00000050">
      <w:pPr>
        <w:numPr>
          <w:ilvl w:val="1"/>
          <w:numId w:val="2"/>
        </w:numPr>
        <w:pBdr>
          <w:top w:space="0" w:sz="0" w:val="nil"/>
          <w:left w:space="0" w:sz="0" w:val="nil"/>
          <w:bottom w:space="0" w:sz="0" w:val="nil"/>
          <w:right w:space="0" w:sz="0" w:val="nil"/>
          <w:between w:space="0" w:sz="0" w:val="nil"/>
        </w:pBdr>
        <w:tabs>
          <w:tab w:val="left" w:leader="none" w:pos="1661"/>
        </w:tabs>
        <w:spacing w:before="124" w:line="232" w:lineRule="auto"/>
        <w:ind w:left="243" w:right="216" w:firstLine="0"/>
        <w:jc w:val="both"/>
        <w:rPr>
          <w:color w:val="000000"/>
        </w:rPr>
      </w:pPr>
      <w:r w:rsidDel="00000000" w:rsidR="00000000" w:rsidRPr="00000000">
        <w:rPr>
          <w:rtl w:val="0"/>
        </w:rPr>
        <w:t xml:space="preserve">7.4. </w:t>
      </w:r>
      <w:r w:rsidDel="00000000" w:rsidR="00000000" w:rsidRPr="00000000">
        <w:rPr>
          <w:color w:val="000000"/>
          <w:rtl w:val="0"/>
        </w:rPr>
        <w:t xml:space="preserve">Não haverá violação das obrigações de CONFIDENCIALIDADE previstas no Acordo de Parceria nas seguintes hipóteses:</w:t>
      </w:r>
    </w:p>
    <w:p w:rsidR="00000000" w:rsidDel="00000000" w:rsidP="00000000" w:rsidRDefault="00000000" w:rsidRPr="00000000" w14:paraId="00000051">
      <w:pPr>
        <w:numPr>
          <w:ilvl w:val="2"/>
          <w:numId w:val="2"/>
        </w:numPr>
        <w:pBdr>
          <w:top w:space="0" w:sz="0" w:val="nil"/>
          <w:left w:space="0" w:sz="0" w:val="nil"/>
          <w:bottom w:space="0" w:sz="0" w:val="nil"/>
          <w:right w:space="0" w:sz="0" w:val="nil"/>
          <w:between w:space="0" w:sz="0" w:val="nil"/>
        </w:pBdr>
        <w:tabs>
          <w:tab w:val="left" w:leader="none" w:pos="1661"/>
        </w:tabs>
        <w:spacing w:before="122" w:line="232" w:lineRule="auto"/>
        <w:ind w:left="243" w:right="216" w:firstLine="0"/>
        <w:jc w:val="both"/>
        <w:rPr>
          <w:color w:val="000000"/>
        </w:rPr>
      </w:pPr>
      <w:r w:rsidDel="00000000" w:rsidR="00000000" w:rsidRPr="00000000">
        <w:rPr>
          <w:rtl w:val="0"/>
        </w:rPr>
        <w:t xml:space="preserve">7.4.1. </w:t>
      </w:r>
      <w:r w:rsidDel="00000000" w:rsidR="00000000" w:rsidRPr="00000000">
        <w:rPr>
          <w:color w:val="000000"/>
          <w:rtl w:val="0"/>
        </w:rPr>
        <w:t xml:space="preserve">informações técnicas ou comerciais que já sejam do conhecimento das PARTES na data da divulgação, ou que tenham sido comprovadamente desenvolvidas de maneira independente e sem relação com o Acordo pela PARCEIRO que a revele;</w:t>
      </w:r>
    </w:p>
    <w:p w:rsidR="00000000" w:rsidDel="00000000" w:rsidP="00000000" w:rsidRDefault="00000000" w:rsidRPr="00000000" w14:paraId="00000052">
      <w:pPr>
        <w:numPr>
          <w:ilvl w:val="2"/>
          <w:numId w:val="2"/>
        </w:numPr>
        <w:pBdr>
          <w:top w:space="0" w:sz="0" w:val="nil"/>
          <w:left w:space="0" w:sz="0" w:val="nil"/>
          <w:bottom w:space="0" w:sz="0" w:val="nil"/>
          <w:right w:space="0" w:sz="0" w:val="nil"/>
          <w:between w:space="0" w:sz="0" w:val="nil"/>
        </w:pBdr>
        <w:tabs>
          <w:tab w:val="left" w:leader="none" w:pos="1661"/>
        </w:tabs>
        <w:spacing w:before="122" w:line="232" w:lineRule="auto"/>
        <w:ind w:left="243" w:right="216" w:firstLine="0"/>
        <w:jc w:val="both"/>
        <w:rPr>
          <w:color w:val="000000"/>
        </w:rPr>
      </w:pPr>
      <w:r w:rsidDel="00000000" w:rsidR="00000000" w:rsidRPr="00000000">
        <w:rPr>
          <w:rtl w:val="0"/>
        </w:rPr>
        <w:t xml:space="preserve">7.4.2. </w:t>
      </w:r>
      <w:r w:rsidDel="00000000" w:rsidR="00000000" w:rsidRPr="00000000">
        <w:rPr>
          <w:color w:val="000000"/>
          <w:rtl w:val="0"/>
        </w:rPr>
        <w:t xml:space="preserve">informações técnicas ou comerciais que sejam ou se tornem de domínio público, sem culpa da(s) PARCEIROS (S);</w:t>
      </w:r>
    </w:p>
    <w:p w:rsidR="00000000" w:rsidDel="00000000" w:rsidP="00000000" w:rsidRDefault="00000000" w:rsidRPr="00000000" w14:paraId="00000053">
      <w:pPr>
        <w:numPr>
          <w:ilvl w:val="2"/>
          <w:numId w:val="2"/>
        </w:numPr>
        <w:pBdr>
          <w:top w:space="0" w:sz="0" w:val="nil"/>
          <w:left w:space="0" w:sz="0" w:val="nil"/>
          <w:bottom w:space="0" w:sz="0" w:val="nil"/>
          <w:right w:space="0" w:sz="0" w:val="nil"/>
          <w:between w:space="0" w:sz="0" w:val="nil"/>
        </w:pBdr>
        <w:tabs>
          <w:tab w:val="left" w:leader="none" w:pos="1661"/>
        </w:tabs>
        <w:spacing w:before="122" w:line="232" w:lineRule="auto"/>
        <w:ind w:left="243" w:right="216" w:firstLine="0"/>
        <w:jc w:val="both"/>
        <w:rPr>
          <w:color w:val="000000"/>
        </w:rPr>
      </w:pPr>
      <w:r w:rsidDel="00000000" w:rsidR="00000000" w:rsidRPr="00000000">
        <w:rPr>
          <w:rtl w:val="0"/>
        </w:rPr>
        <w:t xml:space="preserve">7.4.2.1. </w:t>
      </w:r>
      <w:r w:rsidDel="00000000" w:rsidR="00000000" w:rsidRPr="00000000">
        <w:rPr>
          <w:color w:val="000000"/>
          <w:rtl w:val="0"/>
        </w:rPr>
        <w:t xml:space="preserve">qualquer informação que tenha sido revelada somente em termos gerais, não será considerada de conhecimento ou domínio público.</w:t>
      </w:r>
    </w:p>
    <w:p w:rsidR="00000000" w:rsidDel="00000000" w:rsidP="00000000" w:rsidRDefault="00000000" w:rsidRPr="00000000" w14:paraId="00000054">
      <w:pPr>
        <w:numPr>
          <w:ilvl w:val="2"/>
          <w:numId w:val="2"/>
        </w:numPr>
        <w:pBdr>
          <w:top w:space="0" w:sz="0" w:val="nil"/>
          <w:left w:space="0" w:sz="0" w:val="nil"/>
          <w:bottom w:space="0" w:sz="0" w:val="nil"/>
          <w:right w:space="0" w:sz="0" w:val="nil"/>
          <w:between w:space="0" w:sz="0" w:val="nil"/>
        </w:pBdr>
        <w:tabs>
          <w:tab w:val="left" w:leader="none" w:pos="1661"/>
        </w:tabs>
        <w:spacing w:before="121" w:line="232" w:lineRule="auto"/>
        <w:ind w:left="243" w:right="216" w:firstLine="0"/>
        <w:jc w:val="both"/>
        <w:rPr>
          <w:color w:val="000000"/>
        </w:rPr>
      </w:pPr>
      <w:r w:rsidDel="00000000" w:rsidR="00000000" w:rsidRPr="00000000">
        <w:rPr>
          <w:rtl w:val="0"/>
        </w:rPr>
        <w:t xml:space="preserve">7.4.3. </w:t>
      </w:r>
      <w:r w:rsidDel="00000000" w:rsidR="00000000" w:rsidRPr="00000000">
        <w:rPr>
          <w:color w:val="000000"/>
          <w:rtl w:val="0"/>
        </w:rPr>
        <w:t xml:space="preserve">informações técnicas ou comerciais que sejam recebidas de um terceiro que não esteja sob obrigação de manter as informações técnicas ou comerciais em confidencialidade;</w:t>
      </w:r>
    </w:p>
    <w:p w:rsidR="00000000" w:rsidDel="00000000" w:rsidP="00000000" w:rsidRDefault="00000000" w:rsidRPr="00000000" w14:paraId="00000055">
      <w:pPr>
        <w:numPr>
          <w:ilvl w:val="2"/>
          <w:numId w:val="2"/>
        </w:numPr>
        <w:pBdr>
          <w:top w:space="0" w:sz="0" w:val="nil"/>
          <w:left w:space="0" w:sz="0" w:val="nil"/>
          <w:bottom w:space="0" w:sz="0" w:val="nil"/>
          <w:right w:space="0" w:sz="0" w:val="nil"/>
          <w:between w:space="0" w:sz="0" w:val="nil"/>
        </w:pBdr>
        <w:tabs>
          <w:tab w:val="left" w:leader="none" w:pos="1661"/>
        </w:tabs>
        <w:spacing w:before="115" w:lineRule="auto"/>
        <w:ind w:left="243" w:firstLine="0"/>
        <w:jc w:val="both"/>
        <w:rPr>
          <w:color w:val="000000"/>
        </w:rPr>
      </w:pPr>
      <w:r w:rsidDel="00000000" w:rsidR="00000000" w:rsidRPr="00000000">
        <w:rPr>
          <w:rtl w:val="0"/>
        </w:rPr>
        <w:t xml:space="preserve">7.4.4. </w:t>
      </w:r>
      <w:r w:rsidDel="00000000" w:rsidR="00000000" w:rsidRPr="00000000">
        <w:rPr>
          <w:color w:val="000000"/>
          <w:rtl w:val="0"/>
        </w:rPr>
        <w:t xml:space="preserve">informações que possam ter divulgação exigida por lei, decisão judicial ou administrativa;</w:t>
      </w:r>
      <w:r w:rsidDel="00000000" w:rsidR="00000000" w:rsidRPr="00000000">
        <w:rPr>
          <w:rtl w:val="0"/>
        </w:rPr>
      </w:r>
    </w:p>
    <w:p w:rsidR="00000000" w:rsidDel="00000000" w:rsidP="00000000" w:rsidRDefault="00000000" w:rsidRPr="00000000" w14:paraId="00000056">
      <w:pPr>
        <w:numPr>
          <w:ilvl w:val="2"/>
          <w:numId w:val="2"/>
        </w:numPr>
        <w:pBdr>
          <w:top w:space="0" w:sz="0" w:val="nil"/>
          <w:left w:space="0" w:sz="0" w:val="nil"/>
          <w:bottom w:space="0" w:sz="0" w:val="nil"/>
          <w:right w:space="0" w:sz="0" w:val="nil"/>
          <w:between w:space="0" w:sz="0" w:val="nil"/>
        </w:pBdr>
        <w:tabs>
          <w:tab w:val="left" w:leader="none" w:pos="1661"/>
        </w:tabs>
        <w:spacing w:before="115" w:lineRule="auto"/>
        <w:ind w:left="243" w:firstLine="0"/>
        <w:jc w:val="both"/>
        <w:rPr>
          <w:color w:val="000000"/>
        </w:rPr>
      </w:pPr>
      <w:r w:rsidDel="00000000" w:rsidR="00000000" w:rsidRPr="00000000">
        <w:rPr>
          <w:rtl w:val="0"/>
        </w:rPr>
        <w:t xml:space="preserve">7.4.5. </w:t>
      </w:r>
      <w:r w:rsidDel="00000000" w:rsidR="00000000" w:rsidRPr="00000000">
        <w:rPr>
          <w:color w:val="000000"/>
          <w:rtl w:val="0"/>
        </w:rPr>
        <w:t xml:space="preserve">revelação expressamente autorizada, por escrito, pelas PARTES.</w:t>
      </w:r>
    </w:p>
    <w:p w:rsidR="00000000" w:rsidDel="00000000" w:rsidP="00000000" w:rsidRDefault="00000000" w:rsidRPr="00000000" w14:paraId="00000057">
      <w:pPr>
        <w:numPr>
          <w:ilvl w:val="1"/>
          <w:numId w:val="2"/>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color w:val="000000"/>
        </w:rPr>
      </w:pPr>
      <w:r w:rsidDel="00000000" w:rsidR="00000000" w:rsidRPr="00000000">
        <w:rPr>
          <w:rtl w:val="0"/>
        </w:rPr>
        <w:t xml:space="preserve">7.5. </w:t>
      </w:r>
      <w:r w:rsidDel="00000000" w:rsidR="00000000" w:rsidRPr="00000000">
        <w:rPr>
          <w:color w:val="000000"/>
          <w:rtl w:val="0"/>
        </w:rPr>
        <w:t xml:space="preserve">A divulgação científica, por meio de artigos em congressos, revistas e outros meios, relacionada ao objeto deste instrumento poderá ser realizada mediante autorização por escrito dos PARCEIROS, e não deverá, em nenhum caso, exceder ao estritamente necessário para a execução das tarefas, deveres ou contratos relacionados com a informação divulgada.</w:t>
      </w:r>
    </w:p>
    <w:p w:rsidR="00000000" w:rsidDel="00000000" w:rsidP="00000000" w:rsidRDefault="00000000" w:rsidRPr="00000000" w14:paraId="00000058">
      <w:pPr>
        <w:numPr>
          <w:ilvl w:val="1"/>
          <w:numId w:val="2"/>
        </w:numPr>
        <w:pBdr>
          <w:top w:space="0" w:sz="0" w:val="nil"/>
          <w:left w:space="0" w:sz="0" w:val="nil"/>
          <w:bottom w:space="0" w:sz="0" w:val="nil"/>
          <w:right w:space="0" w:sz="0" w:val="nil"/>
          <w:between w:space="0" w:sz="0" w:val="nil"/>
        </w:pBdr>
        <w:tabs>
          <w:tab w:val="left" w:leader="none" w:pos="1661"/>
        </w:tabs>
        <w:spacing w:before="123" w:line="232" w:lineRule="auto"/>
        <w:ind w:left="243" w:right="216" w:firstLine="0"/>
        <w:jc w:val="both"/>
        <w:rPr>
          <w:color w:val="000000"/>
        </w:rPr>
      </w:pPr>
      <w:r w:rsidDel="00000000" w:rsidR="00000000" w:rsidRPr="00000000">
        <w:rPr>
          <w:rtl w:val="0"/>
        </w:rPr>
        <w:t xml:space="preserve">7.6. </w:t>
      </w:r>
      <w:r w:rsidDel="00000000" w:rsidR="00000000" w:rsidRPr="00000000">
        <w:rPr>
          <w:color w:val="000000"/>
          <w:rtl w:val="0"/>
        </w:rPr>
        <w:t xml:space="preserve">As obrigações de sigilo em relação às INFORMAÇÕES CONFIDENCIAIS serão mantidas durante o período de vigência deste Acordo e pelo prazo de </w:t>
      </w:r>
      <w:r w:rsidDel="00000000" w:rsidR="00000000" w:rsidRPr="00000000">
        <w:rPr>
          <w:color w:val="ff0000"/>
          <w:rtl w:val="0"/>
        </w:rPr>
        <w:t xml:space="preserve">5 (cinco) anos </w:t>
      </w:r>
      <w:r w:rsidDel="00000000" w:rsidR="00000000" w:rsidRPr="00000000">
        <w:rPr>
          <w:color w:val="000000"/>
          <w:rtl w:val="0"/>
        </w:rPr>
        <w:t xml:space="preserve">após sua extinção.</w:t>
      </w:r>
    </w:p>
    <w:p w:rsidR="00000000" w:rsidDel="00000000" w:rsidP="00000000" w:rsidRDefault="00000000" w:rsidRPr="00000000" w14:paraId="00000059">
      <w:pPr>
        <w:numPr>
          <w:ilvl w:val="1"/>
          <w:numId w:val="2"/>
        </w:numPr>
        <w:pBdr>
          <w:top w:space="0" w:sz="0" w:val="nil"/>
          <w:left w:space="0" w:sz="0" w:val="nil"/>
          <w:bottom w:space="0" w:sz="0" w:val="nil"/>
          <w:right w:space="0" w:sz="0" w:val="nil"/>
          <w:between w:space="0" w:sz="0" w:val="nil"/>
        </w:pBdr>
        <w:tabs>
          <w:tab w:val="left" w:leader="none" w:pos="1661"/>
        </w:tabs>
        <w:spacing w:before="122" w:line="232" w:lineRule="auto"/>
        <w:ind w:left="243" w:right="216" w:firstLine="0"/>
        <w:jc w:val="both"/>
        <w:rPr>
          <w:color w:val="000000"/>
        </w:rPr>
      </w:pPr>
      <w:r w:rsidDel="00000000" w:rsidR="00000000" w:rsidRPr="00000000">
        <w:rPr>
          <w:rtl w:val="0"/>
        </w:rPr>
        <w:t xml:space="preserve">7.7. </w:t>
      </w:r>
      <w:r w:rsidDel="00000000" w:rsidR="00000000" w:rsidRPr="00000000">
        <w:rPr>
          <w:color w:val="000000"/>
          <w:rtl w:val="0"/>
        </w:rPr>
        <w:t xml:space="preserve">Para efeito dessa cláusula, todas as informações referentes ao presente acordo serão consideradas como INFORMAÇÃO CONFIDENCIAL, retroagindo às informações obtidas antes da assinatura do acordo.</w:t>
      </w:r>
    </w:p>
    <w:p w:rsidR="00000000" w:rsidDel="00000000" w:rsidP="00000000" w:rsidRDefault="00000000" w:rsidRPr="00000000" w14:paraId="0000005A">
      <w:pPr>
        <w:numPr>
          <w:ilvl w:val="1"/>
          <w:numId w:val="2"/>
        </w:numPr>
        <w:pBdr>
          <w:top w:space="0" w:sz="0" w:val="nil"/>
          <w:left w:space="0" w:sz="0" w:val="nil"/>
          <w:bottom w:space="0" w:sz="0" w:val="nil"/>
          <w:right w:space="0" w:sz="0" w:val="nil"/>
          <w:between w:space="0" w:sz="0" w:val="nil"/>
        </w:pBdr>
        <w:tabs>
          <w:tab w:val="left" w:leader="none" w:pos="1661"/>
        </w:tabs>
        <w:spacing w:before="123" w:line="232" w:lineRule="auto"/>
        <w:ind w:left="243" w:right="216" w:firstLine="0"/>
        <w:jc w:val="both"/>
        <w:rPr>
          <w:color w:val="000000"/>
        </w:rPr>
      </w:pPr>
      <w:r w:rsidDel="00000000" w:rsidR="00000000" w:rsidRPr="00000000">
        <w:rPr>
          <w:rtl w:val="0"/>
        </w:rPr>
        <w:t xml:space="preserve">7.8. </w:t>
      </w:r>
      <w:r w:rsidDel="00000000" w:rsidR="00000000" w:rsidRPr="00000000">
        <w:rPr>
          <w:color w:val="000000"/>
          <w:rtl w:val="0"/>
        </w:rPr>
        <w:t xml:space="preserve">Para efeito dessa cláusula, a classificação das informações como confidenciais será de responsabilidade de seu titular, devendo indicar os conhecimentos ou informações </w:t>
      </w:r>
      <w:r w:rsidDel="00000000" w:rsidR="00000000" w:rsidRPr="00000000">
        <w:rPr>
          <w:color w:val="000000"/>
          <w:rtl w:val="0"/>
        </w:rPr>
        <w:t xml:space="preserve">classificáveis</w:t>
      </w:r>
      <w:r w:rsidDel="00000000" w:rsidR="00000000" w:rsidRPr="00000000">
        <w:rPr>
          <w:color w:val="000000"/>
          <w:rtl w:val="0"/>
        </w:rPr>
        <w:t xml:space="preserve"> como CONFIDENCIAIS por qualquer meio.</w:t>
      </w:r>
    </w:p>
    <w:p w:rsidR="00000000" w:rsidDel="00000000" w:rsidP="00000000" w:rsidRDefault="00000000" w:rsidRPr="00000000" w14:paraId="0000005B">
      <w:pPr>
        <w:pStyle w:val="Heading1"/>
        <w:tabs>
          <w:tab w:val="left" w:leader="none" w:pos="1661"/>
        </w:tabs>
        <w:spacing w:before="115" w:lineRule="auto"/>
        <w:ind w:firstLine="1661"/>
        <w:jc w:val="both"/>
        <w:rPr>
          <w:sz w:val="22"/>
          <w:szCs w:val="22"/>
        </w:rPr>
      </w:pPr>
      <w:r w:rsidDel="00000000" w:rsidR="00000000" w:rsidRPr="00000000">
        <w:rPr>
          <w:sz w:val="22"/>
          <w:szCs w:val="22"/>
          <w:rtl w:val="0"/>
        </w:rPr>
        <w:t xml:space="preserve">8.CLÁUSULA OITAVA – DA PROTEÇÃO DE DADOS PESSOAIS</w:t>
      </w:r>
    </w:p>
    <w:p w:rsidR="00000000" w:rsidDel="00000000" w:rsidP="00000000" w:rsidRDefault="00000000" w:rsidRPr="00000000" w14:paraId="0000005C">
      <w:pPr>
        <w:numPr>
          <w:ilvl w:val="1"/>
          <w:numId w:val="2"/>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color w:val="000000"/>
        </w:rPr>
      </w:pPr>
      <w:r w:rsidDel="00000000" w:rsidR="00000000" w:rsidRPr="00000000">
        <w:rPr>
          <w:rtl w:val="0"/>
        </w:rPr>
        <w:t xml:space="preserve">8.1. </w:t>
      </w:r>
      <w:r w:rsidDel="00000000" w:rsidR="00000000" w:rsidRPr="00000000">
        <w:rPr>
          <w:color w:val="000000"/>
          <w:rtl w:val="0"/>
        </w:rPr>
        <w:t xml:space="preserve">Os PARCEIROS obrigam-se ao cumprimento das previsões decorrentes das leis e normas aplicáveis, nacionais e internacionais, desde que internalizadas pelo ordenamento jurídico brasileiro, versando sobre preservação da privacidade e proteção de dados pessoais, especialmente a Lei nº 13.709, de 14 de agosto de 2018 (Lei Geral de Proteção de Dados), a Lei nº12.965, de 23 de abril de 2014 (Marco Civil da Internet) e o Decreto nº 8.771, de 11 de maio de 2016.</w:t>
      </w:r>
    </w:p>
    <w:p w:rsidR="00000000" w:rsidDel="00000000" w:rsidP="00000000" w:rsidRDefault="00000000" w:rsidRPr="00000000" w14:paraId="0000005D">
      <w:pPr>
        <w:numPr>
          <w:ilvl w:val="1"/>
          <w:numId w:val="2"/>
        </w:numPr>
        <w:pBdr>
          <w:top w:space="0" w:sz="0" w:val="nil"/>
          <w:left w:space="0" w:sz="0" w:val="nil"/>
          <w:bottom w:space="0" w:sz="0" w:val="nil"/>
          <w:right w:space="0" w:sz="0" w:val="nil"/>
          <w:between w:space="0" w:sz="0" w:val="nil"/>
        </w:pBdr>
        <w:tabs>
          <w:tab w:val="left" w:leader="none" w:pos="1661"/>
        </w:tabs>
        <w:spacing w:before="124" w:line="232" w:lineRule="auto"/>
        <w:ind w:left="243" w:right="216" w:firstLine="0"/>
        <w:jc w:val="both"/>
        <w:rPr>
          <w:color w:val="000000"/>
        </w:rPr>
      </w:pPr>
      <w:r w:rsidDel="00000000" w:rsidR="00000000" w:rsidRPr="00000000">
        <w:rPr>
          <w:rtl w:val="0"/>
        </w:rPr>
        <w:t xml:space="preserve">8.3. </w:t>
      </w:r>
      <w:r w:rsidDel="00000000" w:rsidR="00000000" w:rsidRPr="00000000">
        <w:rPr>
          <w:color w:val="000000"/>
          <w:rtl w:val="0"/>
        </w:rPr>
        <w:t xml:space="preserve">Os PARCEIROS deverão manter um Programa de Governança em Proteção de Dados, contemplando dispositivos sobre proteção de dados pessoais, medidas administrativas, técnicas e físicas razoáveis concebidas para assegurar e proteger a confidencialidade, integridade e disponibilidade de todas as informações confidenciais e demais informações que possam identificar, direta ou indiretamente, uma pessoa física, quando em posse dos PARCEIROS, contra acesso não-autorizado, ilícito ou acidental, divulgação, transferência, destruição, perda ou alteração.</w:t>
      </w:r>
    </w:p>
    <w:p w:rsidR="00000000" w:rsidDel="00000000" w:rsidP="00000000" w:rsidRDefault="00000000" w:rsidRPr="00000000" w14:paraId="0000005E">
      <w:pPr>
        <w:pStyle w:val="Heading1"/>
        <w:tabs>
          <w:tab w:val="left" w:leader="none" w:pos="1661"/>
        </w:tabs>
        <w:spacing w:before="118" w:lineRule="auto"/>
        <w:ind w:firstLine="1661"/>
        <w:jc w:val="both"/>
        <w:rPr>
          <w:sz w:val="22"/>
          <w:szCs w:val="22"/>
        </w:rPr>
      </w:pPr>
      <w:r w:rsidDel="00000000" w:rsidR="00000000" w:rsidRPr="00000000">
        <w:rPr>
          <w:sz w:val="22"/>
          <w:szCs w:val="22"/>
          <w:rtl w:val="0"/>
        </w:rPr>
        <w:t xml:space="preserve">9.CLÁUSULA NONA - CONFORMIDADE COM AS LEIS ANTICORRUPÇÃO</w:t>
      </w:r>
    </w:p>
    <w:p w:rsidR="00000000" w:rsidDel="00000000" w:rsidP="00000000" w:rsidRDefault="00000000" w:rsidRPr="00000000" w14:paraId="0000005F">
      <w:pPr>
        <w:numPr>
          <w:ilvl w:val="1"/>
          <w:numId w:val="2"/>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color w:val="000000"/>
        </w:rPr>
      </w:pPr>
      <w:r w:rsidDel="00000000" w:rsidR="00000000" w:rsidRPr="00000000">
        <w:rPr>
          <w:rtl w:val="0"/>
        </w:rPr>
        <w:t xml:space="preserve">9.1. </w:t>
      </w:r>
      <w:r w:rsidDel="00000000" w:rsidR="00000000" w:rsidRPr="00000000">
        <w:rPr>
          <w:color w:val="000000"/>
          <w:rtl w:val="0"/>
        </w:rPr>
        <w:t xml:space="preserve">Os PARCEIROS deverão tomar todas as medidas necessárias, observados os princípios de civilidade e legalidade, e de acordo com as boas práticas empresariais para cumprir e assegurar que(i) seus conselheiros, diretores, empregados qualquer pessoa agindo em seu nome, inclusive prepostos e subcontratados, quando houver (todos doravante referidos como “Partes Relacionadas” e, cada uma delas, como “uma Parte Relacionada”) obedecerão a todas as leis aplicáveis, incluindo àquelas relativas ao combate à corrupção, suborno e lavagem de dinheiro, bem como àquelas relativas a sanções econômicas, vigentes nas jurisdições em que os PARCEIROS estão constituídos e na jurisdição em que o Acordo de Parceria será cumprido (se diferentes), para impedir qualquer atividade fraudulenta por si ou por uma Parte Relacionada com relação ao cumprimento deste Acordo de Parceria.</w:t>
      </w:r>
      <w:r w:rsidDel="00000000" w:rsidR="00000000" w:rsidRPr="00000000">
        <w:rPr>
          <w:rtl w:val="0"/>
        </w:rPr>
      </w:r>
    </w:p>
    <w:p w:rsidR="00000000" w:rsidDel="00000000" w:rsidP="00000000" w:rsidRDefault="00000000" w:rsidRPr="00000000" w14:paraId="00000060">
      <w:pPr>
        <w:numPr>
          <w:ilvl w:val="1"/>
          <w:numId w:val="2"/>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color w:val="000000"/>
        </w:rPr>
      </w:pPr>
      <w:r w:rsidDel="00000000" w:rsidR="00000000" w:rsidRPr="00000000">
        <w:rPr>
          <w:rtl w:val="0"/>
        </w:rPr>
        <w:t xml:space="preserve">9.2. </w:t>
      </w:r>
      <w:r w:rsidDel="00000000" w:rsidR="00000000" w:rsidRPr="00000000">
        <w:rPr>
          <w:color w:val="000000"/>
          <w:rtl w:val="0"/>
        </w:rPr>
        <w:t xml:space="preserve">Um PARCEIRO deverá notificar imediatamente o outro sobre eventual suspeita de qualquer fraude tenha ocorrido, esteja ocorrendo, ou provavelmente ocorrerá, para que sejam tomadas as medidas necessárias para apurá-las.</w:t>
      </w:r>
    </w:p>
    <w:p w:rsidR="00000000" w:rsidDel="00000000" w:rsidP="00000000" w:rsidRDefault="00000000" w:rsidRPr="00000000" w14:paraId="00000061">
      <w:pPr>
        <w:numPr>
          <w:ilvl w:val="1"/>
          <w:numId w:val="2"/>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pPr>
      <w:r w:rsidDel="00000000" w:rsidR="00000000" w:rsidRPr="00000000">
        <w:rPr>
          <w:rtl w:val="0"/>
        </w:rPr>
        <w:t xml:space="preserve">9.3. Os PARCEIROS obrigam-se a observar rigidamente as condições contidas nos itens abaixo, sob pena de imediata </w:t>
      </w:r>
      <w:r w:rsidDel="00000000" w:rsidR="00000000" w:rsidRPr="00000000">
        <w:rPr>
          <w:rtl w:val="0"/>
        </w:rPr>
        <w:t xml:space="preserve">e justificada</w:t>
      </w:r>
      <w:r w:rsidDel="00000000" w:rsidR="00000000" w:rsidRPr="00000000">
        <w:rPr>
          <w:rtl w:val="0"/>
        </w:rPr>
        <w:t xml:space="preserve"> a rescisão do vínculo contratual. </w:t>
      </w:r>
    </w:p>
    <w:p w:rsidR="00000000" w:rsidDel="00000000" w:rsidP="00000000" w:rsidRDefault="00000000" w:rsidRPr="00000000" w14:paraId="00000062">
      <w:pPr>
        <w:numPr>
          <w:ilvl w:val="1"/>
          <w:numId w:val="2"/>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pPr>
      <w:r w:rsidDel="00000000" w:rsidR="00000000" w:rsidRPr="00000000">
        <w:rPr>
          <w:b w:val="1"/>
          <w:color w:val="0000ff"/>
          <w:rtl w:val="0"/>
        </w:rPr>
        <w:t xml:space="preserve">9.4.</w:t>
      </w:r>
      <w:r w:rsidDel="00000000" w:rsidR="00000000" w:rsidRPr="00000000">
        <w:rPr>
          <w:color w:val="0000ff"/>
          <w:rtl w:val="0"/>
        </w:rPr>
        <w:t xml:space="preserve"> Os PARCEIROS declaram-se cientes de que seus departamentos jurídicos e/ou advogados contratados estão autorizados, em caso de práticas que atentem contra os preceitos dessa cláusula, a solicitar a imediata abertura dos procedimentos criminais, cíveis e administrativos cabíveis à cada hipótese:</w:t>
      </w:r>
    </w:p>
    <w:p w:rsidR="00000000" w:rsidDel="00000000" w:rsidP="00000000" w:rsidRDefault="00000000" w:rsidRPr="00000000" w14:paraId="00000063">
      <w:pPr>
        <w:numPr>
          <w:ilvl w:val="1"/>
          <w:numId w:val="2"/>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pPr>
      <w:r w:rsidDel="00000000" w:rsidR="00000000" w:rsidRPr="00000000">
        <w:rPr>
          <w:b w:val="1"/>
          <w:color w:val="0000ff"/>
          <w:rtl w:val="0"/>
        </w:rPr>
        <w:t xml:space="preserve">9.4.1.</w:t>
      </w:r>
      <w:r w:rsidDel="00000000" w:rsidR="00000000" w:rsidRPr="00000000">
        <w:rPr>
          <w:color w:val="0000ff"/>
          <w:rtl w:val="0"/>
        </w:rPr>
        <w:t xml:space="preserve"> Os PARCEIROS não poderão, em hipótese alguma, dar ou oferecer nenhum tipo de presente, viagens, vantagens a qualquer empregado, servidor, preposto ou diretor de outro PARCEIRO, especialmente àqueles responsáveis pela fiscalização do presente acordo. Serão admitidos apenas, em épocas específicas, a entrega de brindes, tais como canetas, agendas, folhinhas, cadernos etc.; </w:t>
      </w:r>
    </w:p>
    <w:p w:rsidR="00000000" w:rsidDel="00000000" w:rsidP="00000000" w:rsidRDefault="00000000" w:rsidRPr="00000000" w14:paraId="00000064">
      <w:pPr>
        <w:numPr>
          <w:ilvl w:val="1"/>
          <w:numId w:val="2"/>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pPr>
      <w:r w:rsidDel="00000000" w:rsidR="00000000" w:rsidRPr="00000000">
        <w:rPr>
          <w:b w:val="1"/>
          <w:color w:val="0000ff"/>
          <w:rtl w:val="0"/>
        </w:rPr>
        <w:t xml:space="preserve">9.4.2.</w:t>
      </w:r>
      <w:r w:rsidDel="00000000" w:rsidR="00000000" w:rsidRPr="00000000">
        <w:rPr>
          <w:color w:val="0000ff"/>
          <w:rtl w:val="0"/>
        </w:rPr>
        <w:t xml:space="preserve"> Os PARCEIROS somente poderão representar outro PARCEIRO perante órgãos públicos quando devidamente autorizado para tal, seja no corpo do próprio acordo, seja mediante autorização prévia, expressa e escrita de seu representante com poderes para assim proceder;</w:t>
      </w:r>
    </w:p>
    <w:p w:rsidR="00000000" w:rsidDel="00000000" w:rsidP="00000000" w:rsidRDefault="00000000" w:rsidRPr="00000000" w14:paraId="00000065">
      <w:pPr>
        <w:numPr>
          <w:ilvl w:val="1"/>
          <w:numId w:val="2"/>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pPr>
      <w:r w:rsidDel="00000000" w:rsidR="00000000" w:rsidRPr="00000000">
        <w:rPr>
          <w:b w:val="1"/>
          <w:color w:val="0000ff"/>
          <w:rtl w:val="0"/>
        </w:rPr>
        <w:t xml:space="preserve">9.4.3.</w:t>
      </w:r>
      <w:r w:rsidDel="00000000" w:rsidR="00000000" w:rsidRPr="00000000">
        <w:rPr>
          <w:color w:val="0000ff"/>
          <w:rtl w:val="0"/>
        </w:rPr>
        <w:t xml:space="preserve"> Os PARCEIROS e seus empregados/prepostos, quando agirem em nome ou defendendo interesses deste acordo perante órgãos, autoridades ou agentes públicos, não poderão dar, receber ou oferecer quaisquer presentes, vantagens ou favores a agentes públicos, sobretudo no intuito de obter qualquer tipo de favorecimento para os PARCEIROS;</w:t>
      </w:r>
    </w:p>
    <w:p w:rsidR="00000000" w:rsidDel="00000000" w:rsidP="00000000" w:rsidRDefault="00000000" w:rsidRPr="00000000" w14:paraId="00000066">
      <w:pPr>
        <w:numPr>
          <w:ilvl w:val="1"/>
          <w:numId w:val="2"/>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pPr>
      <w:r w:rsidDel="00000000" w:rsidR="00000000" w:rsidRPr="00000000">
        <w:rPr>
          <w:b w:val="1"/>
          <w:color w:val="0000ff"/>
          <w:rtl w:val="0"/>
        </w:rPr>
        <w:t xml:space="preserve">9.4.4.</w:t>
      </w:r>
      <w:r w:rsidDel="00000000" w:rsidR="00000000" w:rsidRPr="00000000">
        <w:rPr>
          <w:color w:val="0000ff"/>
          <w:rtl w:val="0"/>
        </w:rPr>
        <w:t xml:space="preserve"> Os PARCEIROS, quando agirem em nome ou defendendo seus interesses, não poderão fornecer informações sigilosas a terceiros ou a agentes públicos, mesmo que isso venha a facilitar, de alguma forma, o cumprimento desse acordo;</w:t>
      </w:r>
    </w:p>
    <w:p w:rsidR="00000000" w:rsidDel="00000000" w:rsidP="00000000" w:rsidRDefault="00000000" w:rsidRPr="00000000" w14:paraId="00000067">
      <w:pPr>
        <w:numPr>
          <w:ilvl w:val="1"/>
          <w:numId w:val="2"/>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pPr>
      <w:r w:rsidDel="00000000" w:rsidR="00000000" w:rsidRPr="00000000">
        <w:rPr>
          <w:b w:val="1"/>
          <w:color w:val="0000ff"/>
          <w:rtl w:val="0"/>
        </w:rPr>
        <w:t xml:space="preserve">9.4.5.</w:t>
      </w:r>
      <w:r w:rsidDel="00000000" w:rsidR="00000000" w:rsidRPr="00000000">
        <w:rPr>
          <w:color w:val="0000ff"/>
          <w:rtl w:val="0"/>
        </w:rPr>
        <w:t xml:space="preserve"> Os PARCEIROS, ao tomar conhecimento de que algum de seus prepostos ou empregados descumpriram as premissas e obrigações acima pactuadas, denunciarão espontaneamente o fato, de forma que, juntos, elaborem e executem um plano de ação para:</w:t>
      </w:r>
    </w:p>
    <w:p w:rsidR="00000000" w:rsidDel="00000000" w:rsidP="00000000" w:rsidRDefault="00000000" w:rsidRPr="00000000" w14:paraId="00000068">
      <w:pPr>
        <w:numPr>
          <w:ilvl w:val="1"/>
          <w:numId w:val="2"/>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pPr>
      <w:r w:rsidDel="00000000" w:rsidR="00000000" w:rsidRPr="00000000">
        <w:rPr>
          <w:color w:val="0000ff"/>
          <w:rtl w:val="0"/>
        </w:rPr>
        <w:tab/>
        <w:t xml:space="preserve">I - afastar o empregado ou preposto imediatamente;</w:t>
      </w:r>
    </w:p>
    <w:p w:rsidR="00000000" w:rsidDel="00000000" w:rsidP="00000000" w:rsidRDefault="00000000" w:rsidRPr="00000000" w14:paraId="00000069">
      <w:pPr>
        <w:numPr>
          <w:ilvl w:val="1"/>
          <w:numId w:val="2"/>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pPr>
      <w:r w:rsidDel="00000000" w:rsidR="00000000" w:rsidRPr="00000000">
        <w:rPr>
          <w:color w:val="0000ff"/>
          <w:rtl w:val="0"/>
        </w:rPr>
        <w:tab/>
        <w:t xml:space="preserve">II - evitar que tais atos se repitam; e</w:t>
      </w:r>
    </w:p>
    <w:p w:rsidR="00000000" w:rsidDel="00000000" w:rsidP="00000000" w:rsidRDefault="00000000" w:rsidRPr="00000000" w14:paraId="0000006A">
      <w:pPr>
        <w:numPr>
          <w:ilvl w:val="1"/>
          <w:numId w:val="2"/>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pPr>
      <w:r w:rsidDel="00000000" w:rsidR="00000000" w:rsidRPr="00000000">
        <w:rPr>
          <w:color w:val="0000ff"/>
          <w:rtl w:val="0"/>
        </w:rPr>
        <w:tab/>
        <w:t xml:space="preserve">III - garantir que o acordo tenha condições de continuar vigente.</w:t>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1661"/>
        </w:tabs>
        <w:spacing w:before="119" w:line="232" w:lineRule="auto"/>
        <w:ind w:left="1661" w:right="216" w:firstLine="0"/>
        <w:jc w:val="both"/>
        <w:rPr>
          <w:color w:val="0000ff"/>
        </w:rPr>
      </w:pPr>
      <w:r w:rsidDel="00000000" w:rsidR="00000000" w:rsidRPr="00000000">
        <w:rPr>
          <w:rtl w:val="0"/>
        </w:rPr>
      </w:r>
    </w:p>
    <w:p w:rsidR="00000000" w:rsidDel="00000000" w:rsidP="00000000" w:rsidRDefault="00000000" w:rsidRPr="00000000" w14:paraId="0000006C">
      <w:pPr>
        <w:numPr>
          <w:ilvl w:val="1"/>
          <w:numId w:val="2"/>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color w:val="38761d"/>
          <w:sz w:val="16"/>
          <w:szCs w:val="16"/>
        </w:rPr>
      </w:pPr>
      <w:r w:rsidDel="00000000" w:rsidR="00000000" w:rsidRPr="00000000">
        <w:rPr>
          <w:rFonts w:ascii="Times New Roman" w:cs="Times New Roman" w:eastAsia="Times New Roman" w:hAnsi="Times New Roman"/>
          <w:b w:val="1"/>
          <w:color w:val="38761d"/>
          <w:sz w:val="16"/>
          <w:szCs w:val="16"/>
          <w:rtl w:val="0"/>
        </w:rPr>
        <w:t xml:space="preserve">NOTA EXPLICATIVA 6</w:t>
      </w:r>
      <w:r w:rsidDel="00000000" w:rsidR="00000000" w:rsidRPr="00000000">
        <w:rPr>
          <w:rFonts w:ascii="Times New Roman" w:cs="Times New Roman" w:eastAsia="Times New Roman" w:hAnsi="Times New Roman"/>
          <w:color w:val="38761d"/>
          <w:sz w:val="16"/>
          <w:szCs w:val="16"/>
          <w:rtl w:val="0"/>
        </w:rPr>
        <w:t xml:space="preserve">: os parceiros deverão eleger o conjunto de cláusulas que melhor se adapte aos seus interesses (destacadas em azul)</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1661"/>
        </w:tabs>
        <w:spacing w:before="119" w:line="232" w:lineRule="auto"/>
        <w:ind w:right="216"/>
        <w:jc w:val="both"/>
        <w:rPr/>
      </w:pPr>
      <w:r w:rsidDel="00000000" w:rsidR="00000000" w:rsidRPr="00000000">
        <w:rPr>
          <w:rtl w:val="0"/>
        </w:rPr>
      </w:r>
    </w:p>
    <w:p w:rsidR="00000000" w:rsidDel="00000000" w:rsidP="00000000" w:rsidRDefault="00000000" w:rsidRPr="00000000" w14:paraId="0000006E">
      <w:pPr>
        <w:pStyle w:val="Heading1"/>
        <w:tabs>
          <w:tab w:val="left" w:leader="none" w:pos="1661"/>
        </w:tabs>
        <w:ind w:firstLine="1661"/>
        <w:rPr>
          <w:sz w:val="22"/>
          <w:szCs w:val="22"/>
        </w:rPr>
      </w:pPr>
      <w:r w:rsidDel="00000000" w:rsidR="00000000" w:rsidRPr="00000000">
        <w:rPr>
          <w:sz w:val="22"/>
          <w:szCs w:val="22"/>
          <w:rtl w:val="0"/>
        </w:rPr>
        <w:t xml:space="preserve">10. CLÁUSULA DÉCIMA-DO ACOMPANHAMENTO</w:t>
      </w:r>
    </w:p>
    <w:p w:rsidR="00000000" w:rsidDel="00000000" w:rsidP="00000000" w:rsidRDefault="00000000" w:rsidRPr="00000000" w14:paraId="0000006F">
      <w:pPr>
        <w:numPr>
          <w:ilvl w:val="1"/>
          <w:numId w:val="2"/>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color w:val="000000"/>
        </w:rPr>
      </w:pPr>
      <w:r w:rsidDel="00000000" w:rsidR="00000000" w:rsidRPr="00000000">
        <w:rPr>
          <w:rtl w:val="0"/>
        </w:rPr>
        <w:t xml:space="preserve">10.1. </w:t>
      </w:r>
      <w:r w:rsidDel="00000000" w:rsidR="00000000" w:rsidRPr="00000000">
        <w:rPr>
          <w:color w:val="000000"/>
          <w:rtl w:val="0"/>
        </w:rPr>
        <w:t xml:space="preserve">Aos coordenadores, indicados pelos </w:t>
      </w:r>
      <w:r w:rsidDel="00000000" w:rsidR="00000000" w:rsidRPr="00000000">
        <w:rPr>
          <w:b w:val="1"/>
          <w:color w:val="000000"/>
          <w:rtl w:val="0"/>
        </w:rPr>
        <w:t xml:space="preserve">PARCEIROS </w:t>
      </w:r>
      <w:r w:rsidDel="00000000" w:rsidR="00000000" w:rsidRPr="00000000">
        <w:rPr>
          <w:color w:val="000000"/>
          <w:rtl w:val="0"/>
        </w:rPr>
        <w:t xml:space="preserve">competirão</w:t>
      </w:r>
      <w:r w:rsidDel="00000000" w:rsidR="00000000" w:rsidRPr="00000000">
        <w:rPr>
          <w:color w:val="000000"/>
          <w:rtl w:val="0"/>
        </w:rPr>
        <w:t xml:space="preserve"> dirimir as dúvidas que surgirem na execução de tudo dará ciência às respectivas autoridades.</w:t>
      </w:r>
    </w:p>
    <w:p w:rsidR="00000000" w:rsidDel="00000000" w:rsidP="00000000" w:rsidRDefault="00000000" w:rsidRPr="00000000" w14:paraId="00000070">
      <w:pPr>
        <w:numPr>
          <w:ilvl w:val="1"/>
          <w:numId w:val="2"/>
        </w:numPr>
        <w:pBdr>
          <w:top w:space="0" w:sz="0" w:val="nil"/>
          <w:left w:space="0" w:sz="0" w:val="nil"/>
          <w:bottom w:space="0" w:sz="0" w:val="nil"/>
          <w:right w:space="0" w:sz="0" w:val="nil"/>
          <w:between w:space="0" w:sz="0" w:val="nil"/>
        </w:pBdr>
        <w:tabs>
          <w:tab w:val="left" w:leader="none" w:pos="1661"/>
        </w:tabs>
        <w:spacing w:before="121" w:line="232" w:lineRule="auto"/>
        <w:ind w:left="243" w:right="216" w:firstLine="0"/>
        <w:jc w:val="both"/>
        <w:rPr>
          <w:color w:val="000000"/>
        </w:rPr>
      </w:pPr>
      <w:r w:rsidDel="00000000" w:rsidR="00000000" w:rsidRPr="00000000">
        <w:rPr>
          <w:rtl w:val="0"/>
        </w:rPr>
        <w:t xml:space="preserve">10.2. </w:t>
      </w:r>
      <w:r w:rsidDel="00000000" w:rsidR="00000000" w:rsidRPr="00000000">
        <w:rPr>
          <w:color w:val="000000"/>
          <w:rtl w:val="0"/>
        </w:rPr>
        <w:t xml:space="preserve">O coordenador do projeto designado pela UFVJM anotará, em registro próprio, as ocorrências relacionadas com a execução do objeto, recomendando as medidas necessárias à autoridade competente para regularização das inconsistências observadas.</w:t>
      </w:r>
    </w:p>
    <w:p w:rsidR="00000000" w:rsidDel="00000000" w:rsidP="00000000" w:rsidRDefault="00000000" w:rsidRPr="00000000" w14:paraId="00000071">
      <w:pPr>
        <w:numPr>
          <w:ilvl w:val="1"/>
          <w:numId w:val="2"/>
        </w:numPr>
        <w:pBdr>
          <w:top w:space="0" w:sz="0" w:val="nil"/>
          <w:left w:space="0" w:sz="0" w:val="nil"/>
          <w:bottom w:space="0" w:sz="0" w:val="nil"/>
          <w:right w:space="0" w:sz="0" w:val="nil"/>
          <w:between w:space="0" w:sz="0" w:val="nil"/>
        </w:pBdr>
        <w:tabs>
          <w:tab w:val="left" w:leader="none" w:pos="1661"/>
        </w:tabs>
        <w:spacing w:before="123" w:line="232" w:lineRule="auto"/>
        <w:ind w:left="243" w:right="216" w:firstLine="0"/>
        <w:jc w:val="both"/>
        <w:rPr>
          <w:color w:val="000000"/>
        </w:rPr>
      </w:pPr>
      <w:r w:rsidDel="00000000" w:rsidR="00000000" w:rsidRPr="00000000">
        <w:rPr>
          <w:rtl w:val="0"/>
        </w:rPr>
        <w:t xml:space="preserve">10.3. </w:t>
      </w:r>
      <w:r w:rsidDel="00000000" w:rsidR="00000000" w:rsidRPr="00000000">
        <w:rPr>
          <w:color w:val="000000"/>
          <w:rtl w:val="0"/>
        </w:rPr>
        <w:t xml:space="preserve">O acompanhamento do projeto pelos coordenadores não exclui nem reduz a responsabilidade dos </w:t>
      </w:r>
      <w:r w:rsidDel="00000000" w:rsidR="00000000" w:rsidRPr="00000000">
        <w:rPr>
          <w:b w:val="1"/>
          <w:color w:val="000000"/>
          <w:rtl w:val="0"/>
        </w:rPr>
        <w:t xml:space="preserve">PARCEIROS </w:t>
      </w:r>
      <w:r w:rsidDel="00000000" w:rsidR="00000000" w:rsidRPr="00000000">
        <w:rPr>
          <w:color w:val="000000"/>
          <w:rtl w:val="0"/>
        </w:rPr>
        <w:t xml:space="preserve">perante terceiros.</w:t>
      </w:r>
    </w:p>
    <w:p w:rsidR="00000000" w:rsidDel="00000000" w:rsidP="00000000" w:rsidRDefault="00000000" w:rsidRPr="00000000" w14:paraId="00000072">
      <w:pPr>
        <w:pStyle w:val="Heading1"/>
        <w:tabs>
          <w:tab w:val="left" w:leader="none" w:pos="1661"/>
        </w:tabs>
        <w:spacing w:before="114" w:lineRule="auto"/>
        <w:ind w:firstLine="1661"/>
        <w:rPr>
          <w:sz w:val="22"/>
          <w:szCs w:val="22"/>
        </w:rPr>
      </w:pPr>
      <w:r w:rsidDel="00000000" w:rsidR="00000000" w:rsidRPr="00000000">
        <w:rPr>
          <w:sz w:val="22"/>
          <w:szCs w:val="22"/>
          <w:rtl w:val="0"/>
        </w:rPr>
        <w:t xml:space="preserve">11. CLÁUSULA DÉCIMA PRIMEIRA – DA VIGÊNCIA E DA PRORROGAÇÃO</w:t>
      </w:r>
    </w:p>
    <w:p w:rsidR="00000000" w:rsidDel="00000000" w:rsidP="00000000" w:rsidRDefault="00000000" w:rsidRPr="00000000" w14:paraId="00000073">
      <w:pPr>
        <w:numPr>
          <w:ilvl w:val="1"/>
          <w:numId w:val="2"/>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color w:val="000000"/>
        </w:rPr>
      </w:pPr>
      <w:r w:rsidDel="00000000" w:rsidR="00000000" w:rsidRPr="00000000">
        <w:rPr>
          <w:rtl w:val="0"/>
        </w:rPr>
        <w:t xml:space="preserve">11.1. </w:t>
      </w:r>
      <w:r w:rsidDel="00000000" w:rsidR="00000000" w:rsidRPr="00000000">
        <w:rPr>
          <w:color w:val="000000"/>
          <w:rtl w:val="0"/>
        </w:rPr>
        <w:t xml:space="preserve">O presente Acordo de Parceria para PD&amp;I vigerá pelo prazo de </w:t>
      </w:r>
      <w:r w:rsidDel="00000000" w:rsidR="00000000" w:rsidRPr="00000000">
        <w:rPr>
          <w:color w:val="ff0000"/>
          <w:rtl w:val="0"/>
        </w:rPr>
        <w:t xml:space="preserve">XXX(XXX) anos/meses/dias</w:t>
      </w:r>
      <w:r w:rsidDel="00000000" w:rsidR="00000000" w:rsidRPr="00000000">
        <w:rPr>
          <w:color w:val="000000"/>
          <w:rtl w:val="0"/>
        </w:rPr>
        <w:t xml:space="preserve">, a partir da data de sua assinatura, podendo ser prorrogado por meio de termo aditivo, mediante a apresentação de justificativa técnica, com as respectivas alterações no plano de trabalho.</w:t>
      </w:r>
    </w:p>
    <w:p w:rsidR="00000000" w:rsidDel="00000000" w:rsidP="00000000" w:rsidRDefault="00000000" w:rsidRPr="00000000" w14:paraId="00000074">
      <w:pPr>
        <w:spacing w:before="124" w:line="249" w:lineRule="auto"/>
        <w:ind w:left="183" w:firstLine="0"/>
        <w:rPr>
          <w:color w:val="38761d"/>
          <w:sz w:val="16"/>
          <w:szCs w:val="16"/>
        </w:rPr>
      </w:pPr>
      <w:r w:rsidDel="00000000" w:rsidR="00000000" w:rsidRPr="00000000">
        <w:rPr>
          <w:b w:val="1"/>
          <w:color w:val="38761d"/>
          <w:sz w:val="16"/>
          <w:szCs w:val="16"/>
          <w:rtl w:val="0"/>
        </w:rPr>
        <w:t xml:space="preserve">NOTA EXPLICATIVA 7</w:t>
      </w:r>
      <w:r w:rsidDel="00000000" w:rsidR="00000000" w:rsidRPr="00000000">
        <w:rPr>
          <w:color w:val="38761d"/>
          <w:sz w:val="16"/>
          <w:szCs w:val="16"/>
          <w:rtl w:val="0"/>
        </w:rPr>
        <w:t xml:space="preserve">: a vigência do acordo de parceria deverá ser suficiente à plena realização do objeto, admitida a prorrogação, desde que justificada tecnicamente e refletida em ajuste do plano de trabalho.</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before="140" w:lineRule="auto"/>
        <w:rPr>
          <w:color w:val="38761d"/>
          <w:sz w:val="16"/>
          <w:szCs w:val="16"/>
        </w:rPr>
      </w:pPr>
      <w:r w:rsidDel="00000000" w:rsidR="00000000" w:rsidRPr="00000000">
        <w:rPr>
          <w:rtl w:val="0"/>
        </w:rPr>
      </w:r>
    </w:p>
    <w:p w:rsidR="00000000" w:rsidDel="00000000" w:rsidP="00000000" w:rsidRDefault="00000000" w:rsidRPr="00000000" w14:paraId="00000076">
      <w:pPr>
        <w:pStyle w:val="Heading1"/>
        <w:tabs>
          <w:tab w:val="left" w:leader="none" w:pos="1661"/>
        </w:tabs>
        <w:spacing w:before="0" w:lineRule="auto"/>
        <w:ind w:firstLine="1661"/>
        <w:rPr>
          <w:sz w:val="22"/>
          <w:szCs w:val="22"/>
        </w:rPr>
      </w:pPr>
      <w:r w:rsidDel="00000000" w:rsidR="00000000" w:rsidRPr="00000000">
        <w:rPr>
          <w:sz w:val="22"/>
          <w:szCs w:val="22"/>
          <w:rtl w:val="0"/>
        </w:rPr>
        <w:t xml:space="preserve">12. </w:t>
      </w:r>
      <w:r w:rsidDel="00000000" w:rsidR="00000000" w:rsidRPr="00000000">
        <w:rPr>
          <w:sz w:val="22"/>
          <w:szCs w:val="22"/>
          <w:rtl w:val="0"/>
        </w:rPr>
        <w:t xml:space="preserve">CLÁUSULA DÉCIMA SEGUNDA - DAS ALTERAÇÕES</w:t>
      </w:r>
    </w:p>
    <w:p w:rsidR="00000000" w:rsidDel="00000000" w:rsidP="00000000" w:rsidRDefault="00000000" w:rsidRPr="00000000" w14:paraId="00000077">
      <w:pPr>
        <w:numPr>
          <w:ilvl w:val="1"/>
          <w:numId w:val="2"/>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color w:val="000000"/>
        </w:rPr>
      </w:pPr>
      <w:r w:rsidDel="00000000" w:rsidR="00000000" w:rsidRPr="00000000">
        <w:rPr>
          <w:rtl w:val="0"/>
        </w:rPr>
        <w:t xml:space="preserve">12.1.</w:t>
      </w:r>
      <w:r w:rsidDel="00000000" w:rsidR="00000000" w:rsidRPr="00000000">
        <w:rPr>
          <w:color w:val="000000"/>
          <w:rtl w:val="0"/>
        </w:rPr>
        <w:t xml:space="preserve">As cláusulas e condições estabelecidas no presente instrumento poderão ser alteradas mediante celebração de termo aditivo</w:t>
      </w:r>
      <w:r w:rsidDel="00000000" w:rsidR="00000000" w:rsidRPr="00000000">
        <w:rPr>
          <w:rtl w:val="0"/>
        </w:rPr>
        <w:t xml:space="preserve">, devidamente justificado, </w:t>
      </w:r>
      <w:r w:rsidDel="00000000" w:rsidR="00000000" w:rsidRPr="00000000">
        <w:rPr>
          <w:color w:val="000000"/>
          <w:rtl w:val="0"/>
        </w:rPr>
        <w:t xml:space="preserve">dentro da vigência do instrumento.</w:t>
      </w:r>
    </w:p>
    <w:p w:rsidR="00000000" w:rsidDel="00000000" w:rsidP="00000000" w:rsidRDefault="00000000" w:rsidRPr="00000000" w14:paraId="00000078">
      <w:pPr>
        <w:numPr>
          <w:ilvl w:val="1"/>
          <w:numId w:val="2"/>
        </w:numPr>
        <w:pBdr>
          <w:top w:space="0" w:sz="0" w:val="nil"/>
          <w:left w:space="0" w:sz="0" w:val="nil"/>
          <w:bottom w:space="0" w:sz="0" w:val="nil"/>
          <w:right w:space="0" w:sz="0" w:val="nil"/>
          <w:between w:space="0" w:sz="0" w:val="nil"/>
        </w:pBdr>
        <w:tabs>
          <w:tab w:val="left" w:leader="none" w:pos="1661"/>
        </w:tabs>
        <w:spacing w:before="122" w:line="232" w:lineRule="auto"/>
        <w:ind w:left="243" w:right="216" w:firstLine="0"/>
        <w:jc w:val="both"/>
        <w:rPr>
          <w:color w:val="000000"/>
        </w:rPr>
      </w:pPr>
      <w:r w:rsidDel="00000000" w:rsidR="00000000" w:rsidRPr="00000000">
        <w:rPr>
          <w:rtl w:val="0"/>
        </w:rPr>
        <w:t xml:space="preserve">12.2. </w:t>
      </w:r>
      <w:r w:rsidDel="00000000" w:rsidR="00000000" w:rsidRPr="00000000">
        <w:rPr>
          <w:color w:val="000000"/>
          <w:rtl w:val="0"/>
        </w:rPr>
        <w:t xml:space="preserve">É vedado o aditamento do presente Acordo com o intuito de alterar o seu objeto, sob pena de vício de legalidade.</w:t>
      </w:r>
    </w:p>
    <w:p w:rsidR="00000000" w:rsidDel="00000000" w:rsidP="00000000" w:rsidRDefault="00000000" w:rsidRPr="00000000" w14:paraId="00000079">
      <w:pPr>
        <w:pStyle w:val="Heading1"/>
        <w:tabs>
          <w:tab w:val="left" w:leader="none" w:pos="1661"/>
        </w:tabs>
        <w:spacing w:before="123" w:line="232" w:lineRule="auto"/>
        <w:ind w:left="0" w:right="216" w:firstLine="0"/>
        <w:rPr>
          <w:sz w:val="22"/>
          <w:szCs w:val="22"/>
        </w:rPr>
      </w:pPr>
      <w:r w:rsidDel="00000000" w:rsidR="00000000" w:rsidRPr="00000000">
        <w:rPr>
          <w:rtl w:val="0"/>
        </w:rPr>
      </w:r>
    </w:p>
    <w:p w:rsidR="00000000" w:rsidDel="00000000" w:rsidP="00000000" w:rsidRDefault="00000000" w:rsidRPr="00000000" w14:paraId="0000007A">
      <w:pPr>
        <w:pStyle w:val="Heading1"/>
        <w:tabs>
          <w:tab w:val="left" w:leader="none" w:pos="1661"/>
        </w:tabs>
        <w:spacing w:before="123" w:line="232" w:lineRule="auto"/>
        <w:ind w:left="0" w:right="216" w:firstLine="0"/>
        <w:rPr>
          <w:sz w:val="22"/>
          <w:szCs w:val="22"/>
        </w:rPr>
      </w:pPr>
      <w:r w:rsidDel="00000000" w:rsidR="00000000" w:rsidRPr="00000000">
        <w:rPr>
          <w:sz w:val="22"/>
          <w:szCs w:val="22"/>
          <w:rtl w:val="0"/>
        </w:rPr>
        <w:tab/>
        <w:t xml:space="preserve">13. CLÁUSULA DÉCIMA TERCEIRA - DO MONITORAMENTO, DA AVALIAÇÃO E DA PRESTAÇÃO DE CONTAS</w:t>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1661"/>
        </w:tabs>
        <w:spacing w:before="115" w:lineRule="auto"/>
        <w:jc w:val="both"/>
        <w:rPr>
          <w:color w:val="000000"/>
        </w:rPr>
      </w:pPr>
      <w:r w:rsidDel="00000000" w:rsidR="00000000" w:rsidRPr="00000000">
        <w:rPr>
          <w:rtl w:val="0"/>
        </w:rPr>
        <w:t xml:space="preserve">13.1. </w:t>
      </w:r>
      <w:r w:rsidDel="00000000" w:rsidR="00000000" w:rsidRPr="00000000">
        <w:rPr>
          <w:color w:val="000000"/>
          <w:rtl w:val="0"/>
        </w:rPr>
        <w:t xml:space="preserve">Os </w:t>
      </w:r>
      <w:r w:rsidDel="00000000" w:rsidR="00000000" w:rsidRPr="00000000">
        <w:rPr>
          <w:b w:val="1"/>
          <w:color w:val="000000"/>
          <w:rtl w:val="0"/>
        </w:rPr>
        <w:t xml:space="preserve">PARCEIROS </w:t>
      </w:r>
      <w:r w:rsidDel="00000000" w:rsidR="00000000" w:rsidRPr="00000000">
        <w:rPr>
          <w:color w:val="000000"/>
          <w:rtl w:val="0"/>
        </w:rPr>
        <w:t xml:space="preserve">exercerão a fiscalização técnica das atividades do presente Acordo.</w:t>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1661"/>
        </w:tabs>
        <w:spacing w:before="119" w:line="232" w:lineRule="auto"/>
        <w:ind w:right="216"/>
        <w:jc w:val="both"/>
        <w:rPr>
          <w:color w:val="000000"/>
        </w:rPr>
      </w:pPr>
      <w:r w:rsidDel="00000000" w:rsidR="00000000" w:rsidRPr="00000000">
        <w:rPr>
          <w:rtl w:val="0"/>
        </w:rPr>
        <w:t xml:space="preserve">13.2. </w:t>
      </w:r>
      <w:r w:rsidDel="00000000" w:rsidR="00000000" w:rsidRPr="00000000">
        <w:rPr>
          <w:color w:val="000000"/>
          <w:rtl w:val="0"/>
        </w:rPr>
        <w:t xml:space="preserve">O coordenador/gestor e/ou fiscal deverão encaminhar à Diretoria de Convênios e Projetos e aos PARCEIROS:</w:t>
      </w:r>
    </w:p>
    <w:p w:rsidR="00000000" w:rsidDel="00000000" w:rsidP="00000000" w:rsidRDefault="00000000" w:rsidRPr="00000000" w14:paraId="0000007D">
      <w:pPr>
        <w:numPr>
          <w:ilvl w:val="0"/>
          <w:numId w:val="1"/>
        </w:numPr>
        <w:pBdr>
          <w:top w:space="0" w:sz="0" w:val="nil"/>
          <w:left w:space="0" w:sz="0" w:val="nil"/>
          <w:bottom w:space="0" w:sz="0" w:val="nil"/>
          <w:right w:space="0" w:sz="0" w:val="nil"/>
          <w:between w:space="0" w:sz="0" w:val="nil"/>
        </w:pBdr>
        <w:tabs>
          <w:tab w:val="left" w:leader="none" w:pos="2656"/>
        </w:tabs>
        <w:spacing w:before="122" w:line="232" w:lineRule="auto"/>
        <w:ind w:left="2373" w:right="216" w:firstLine="0"/>
        <w:jc w:val="both"/>
        <w:rPr>
          <w:color w:val="000000"/>
          <w:sz w:val="22"/>
          <w:szCs w:val="22"/>
        </w:rPr>
      </w:pPr>
      <w:r w:rsidDel="00000000" w:rsidR="00000000" w:rsidRPr="00000000">
        <w:rPr>
          <w:color w:val="000000"/>
          <w:rtl w:val="0"/>
        </w:rPr>
        <w:t xml:space="preserve">Formulário de Resultado Parcial (Relatório Técnico de Cumprimento do objeto - RTCO): anualmente, até o último dia útil do mês de dezembro de cada ano de vigência deste Acordo, em conformidade com os indicadores estabelecidos no respectivo Plano de Trabalho; e</w:t>
      </w:r>
    </w:p>
    <w:p w:rsidR="00000000" w:rsidDel="00000000" w:rsidP="00000000" w:rsidRDefault="00000000" w:rsidRPr="00000000" w14:paraId="0000007E">
      <w:pPr>
        <w:numPr>
          <w:ilvl w:val="0"/>
          <w:numId w:val="1"/>
        </w:numPr>
        <w:pBdr>
          <w:top w:space="0" w:sz="0" w:val="nil"/>
          <w:left w:space="0" w:sz="0" w:val="nil"/>
          <w:bottom w:space="0" w:sz="0" w:val="nil"/>
          <w:right w:space="0" w:sz="0" w:val="nil"/>
          <w:between w:space="0" w:sz="0" w:val="nil"/>
        </w:pBdr>
        <w:tabs>
          <w:tab w:val="left" w:leader="none" w:pos="2729"/>
        </w:tabs>
        <w:spacing w:before="123" w:line="232" w:lineRule="auto"/>
        <w:ind w:left="2373" w:right="216" w:firstLine="0"/>
        <w:jc w:val="both"/>
        <w:rPr>
          <w:color w:val="000000"/>
          <w:sz w:val="22"/>
          <w:szCs w:val="22"/>
        </w:rPr>
      </w:pPr>
      <w:r w:rsidDel="00000000" w:rsidR="00000000" w:rsidRPr="00000000">
        <w:rPr>
          <w:color w:val="000000"/>
          <w:rtl w:val="0"/>
        </w:rPr>
        <w:t xml:space="preserve">Formulário de Resultado Final Relatório (Relatório Técnico de Cumprimento do objeto - RTCO): no prazo de até </w:t>
      </w:r>
      <w:r w:rsidDel="00000000" w:rsidR="00000000" w:rsidRPr="00000000">
        <w:rPr>
          <w:color w:val="ff0000"/>
          <w:rtl w:val="0"/>
        </w:rPr>
        <w:t xml:space="preserve">60 (sessenta) dias </w:t>
      </w:r>
      <w:r w:rsidDel="00000000" w:rsidR="00000000" w:rsidRPr="00000000">
        <w:rPr>
          <w:color w:val="000000"/>
          <w:rtl w:val="0"/>
        </w:rPr>
        <w:t xml:space="preserve">contados da conclusão do objeto deste Acordo, em conformidade com os indicadores estabelecidos no respectivo Plano de Trabalho.</w:t>
      </w:r>
    </w:p>
    <w:p w:rsidR="00000000" w:rsidDel="00000000" w:rsidP="00000000" w:rsidRDefault="00000000" w:rsidRPr="00000000" w14:paraId="0000007F">
      <w:pPr>
        <w:numPr>
          <w:ilvl w:val="1"/>
          <w:numId w:val="2"/>
        </w:numPr>
        <w:pBdr>
          <w:top w:space="0" w:sz="0" w:val="nil"/>
          <w:left w:space="0" w:sz="0" w:val="nil"/>
          <w:bottom w:space="0" w:sz="0" w:val="nil"/>
          <w:right w:space="0" w:sz="0" w:val="nil"/>
          <w:between w:space="0" w:sz="0" w:val="nil"/>
        </w:pBdr>
        <w:tabs>
          <w:tab w:val="left" w:leader="none" w:pos="1661"/>
        </w:tabs>
        <w:spacing w:before="48" w:line="232" w:lineRule="auto"/>
        <w:ind w:left="243" w:right="216" w:firstLine="0"/>
        <w:jc w:val="both"/>
        <w:rPr>
          <w:color w:val="000000"/>
        </w:rPr>
      </w:pPr>
      <w:r w:rsidDel="00000000" w:rsidR="00000000" w:rsidRPr="00000000">
        <w:rPr>
          <w:rtl w:val="0"/>
        </w:rPr>
        <w:t xml:space="preserve">13.3. </w:t>
      </w:r>
      <w:r w:rsidDel="00000000" w:rsidR="00000000" w:rsidRPr="00000000">
        <w:rPr>
          <w:color w:val="000000"/>
          <w:rtl w:val="0"/>
        </w:rPr>
        <w:t xml:space="preserve">Nos Formulários de Resultado de que trata a subcláusula 13.2, deverá ser demonstrada a compatibilidade entre as metas previstas e as alcançadas no período, bem como apontadas as justificativas em caso de discrepância, consolidando dados das ações desenvolvidas.</w:t>
      </w:r>
    </w:p>
    <w:p w:rsidR="00000000" w:rsidDel="00000000" w:rsidP="00000000" w:rsidRDefault="00000000" w:rsidRPr="00000000" w14:paraId="00000080">
      <w:pPr>
        <w:numPr>
          <w:ilvl w:val="1"/>
          <w:numId w:val="2"/>
        </w:numPr>
        <w:pBdr>
          <w:top w:space="0" w:sz="0" w:val="nil"/>
          <w:left w:space="0" w:sz="0" w:val="nil"/>
          <w:bottom w:space="0" w:sz="0" w:val="nil"/>
          <w:right w:space="0" w:sz="0" w:val="nil"/>
          <w:between w:space="0" w:sz="0" w:val="nil"/>
        </w:pBdr>
        <w:tabs>
          <w:tab w:val="left" w:leader="none" w:pos="1661"/>
        </w:tabs>
        <w:spacing w:before="123" w:line="232" w:lineRule="auto"/>
        <w:ind w:left="243" w:right="216" w:firstLine="0"/>
        <w:jc w:val="both"/>
        <w:rPr>
          <w:color w:val="000000"/>
        </w:rPr>
      </w:pPr>
      <w:r w:rsidDel="00000000" w:rsidR="00000000" w:rsidRPr="00000000">
        <w:rPr>
          <w:rtl w:val="0"/>
        </w:rPr>
        <w:t xml:space="preserve">13.4. </w:t>
      </w:r>
      <w:r w:rsidDel="00000000" w:rsidR="00000000" w:rsidRPr="00000000">
        <w:rPr>
          <w:color w:val="000000"/>
          <w:rtl w:val="0"/>
        </w:rPr>
        <w:t xml:space="preserve">Caberá a cada </w:t>
      </w:r>
      <w:r w:rsidDel="00000000" w:rsidR="00000000" w:rsidRPr="00000000">
        <w:rPr>
          <w:b w:val="1"/>
          <w:color w:val="000000"/>
          <w:rtl w:val="0"/>
        </w:rPr>
        <w:t xml:space="preserve">PARCEIRO </w:t>
      </w:r>
      <w:r w:rsidDel="00000000" w:rsidR="00000000" w:rsidRPr="00000000">
        <w:rPr>
          <w:color w:val="000000"/>
          <w:rtl w:val="0"/>
        </w:rPr>
        <w:t xml:space="preserve">adotar as providências necessárias julgadas cabíveis, caso os relatórios parciais </w:t>
      </w:r>
      <w:r w:rsidDel="00000000" w:rsidR="00000000" w:rsidRPr="00000000">
        <w:rPr>
          <w:color w:val="000000"/>
          <w:rtl w:val="0"/>
        </w:rPr>
        <w:t xml:space="preserve">demonstrem</w:t>
      </w:r>
      <w:r w:rsidDel="00000000" w:rsidR="00000000" w:rsidRPr="00000000">
        <w:rPr>
          <w:color w:val="000000"/>
          <w:rtl w:val="0"/>
        </w:rPr>
        <w:t xml:space="preserve"> inconsistências na execução do objeto deste Acordo.</w:t>
      </w:r>
      <w:r w:rsidDel="00000000" w:rsidR="00000000" w:rsidRPr="00000000">
        <w:rPr>
          <w:rtl w:val="0"/>
        </w:rPr>
      </w:r>
    </w:p>
    <w:p w:rsidR="00000000" w:rsidDel="00000000" w:rsidP="00000000" w:rsidRDefault="00000000" w:rsidRPr="00000000" w14:paraId="00000081">
      <w:pPr>
        <w:numPr>
          <w:ilvl w:val="1"/>
          <w:numId w:val="2"/>
        </w:numPr>
        <w:pBdr>
          <w:top w:space="0" w:sz="0" w:val="nil"/>
          <w:left w:space="0" w:sz="0" w:val="nil"/>
          <w:bottom w:space="0" w:sz="0" w:val="nil"/>
          <w:right w:space="0" w:sz="0" w:val="nil"/>
          <w:between w:space="0" w:sz="0" w:val="nil"/>
        </w:pBdr>
        <w:tabs>
          <w:tab w:val="left" w:leader="none" w:pos="1661"/>
        </w:tabs>
        <w:spacing w:before="123" w:line="232" w:lineRule="auto"/>
        <w:ind w:left="243" w:right="216" w:firstLine="0"/>
        <w:jc w:val="both"/>
        <w:rPr/>
      </w:pPr>
      <w:r w:rsidDel="00000000" w:rsidR="00000000" w:rsidRPr="00000000">
        <w:rPr>
          <w:rtl w:val="0"/>
        </w:rPr>
        <w:t xml:space="preserve">13.5. A prestação de contas será simplificada, privilegiando os resultados da pesquisa </w:t>
      </w:r>
      <w:r w:rsidDel="00000000" w:rsidR="00000000" w:rsidRPr="00000000">
        <w:rPr>
          <w:rtl w:val="0"/>
        </w:rPr>
        <w:t xml:space="preserve">e seguirá as regras previstas no artigo 58 do Decreto nº 9.283/18 e/ou na Política de Inovação da entidade pública</w:t>
      </w:r>
      <w:r w:rsidDel="00000000" w:rsidR="00000000" w:rsidRPr="00000000">
        <w:rPr>
          <w:rtl w:val="0"/>
        </w:rPr>
        <w:t xml:space="preserve">.</w:t>
      </w:r>
    </w:p>
    <w:p w:rsidR="00000000" w:rsidDel="00000000" w:rsidP="00000000" w:rsidRDefault="00000000" w:rsidRPr="00000000" w14:paraId="00000082">
      <w:pPr>
        <w:numPr>
          <w:ilvl w:val="1"/>
          <w:numId w:val="2"/>
        </w:numPr>
        <w:pBdr>
          <w:top w:space="0" w:sz="0" w:val="nil"/>
          <w:left w:space="0" w:sz="0" w:val="nil"/>
          <w:bottom w:space="0" w:sz="0" w:val="nil"/>
          <w:right w:space="0" w:sz="0" w:val="nil"/>
          <w:between w:space="0" w:sz="0" w:val="nil"/>
        </w:pBdr>
        <w:tabs>
          <w:tab w:val="left" w:leader="none" w:pos="1661"/>
        </w:tabs>
        <w:spacing w:before="123" w:line="232" w:lineRule="auto"/>
        <w:ind w:left="243" w:right="216" w:firstLine="0"/>
        <w:jc w:val="both"/>
        <w:rPr/>
      </w:pPr>
      <w:r w:rsidDel="00000000" w:rsidR="00000000" w:rsidRPr="00000000">
        <w:rPr>
          <w:rtl w:val="0"/>
        </w:rPr>
      </w:r>
    </w:p>
    <w:p w:rsidR="00000000" w:rsidDel="00000000" w:rsidP="00000000" w:rsidRDefault="00000000" w:rsidRPr="00000000" w14:paraId="00000083">
      <w:pPr>
        <w:pStyle w:val="Heading1"/>
        <w:tabs>
          <w:tab w:val="left" w:leader="none" w:pos="1661"/>
        </w:tabs>
        <w:spacing w:before="112" w:lineRule="auto"/>
        <w:ind w:firstLine="1661"/>
        <w:rPr>
          <w:sz w:val="22"/>
          <w:szCs w:val="22"/>
        </w:rPr>
      </w:pPr>
      <w:r w:rsidDel="00000000" w:rsidR="00000000" w:rsidRPr="00000000">
        <w:rPr>
          <w:sz w:val="22"/>
          <w:szCs w:val="22"/>
          <w:rtl w:val="0"/>
        </w:rPr>
        <w:t xml:space="preserve">14. CLÁUSULA DÉCIMA QUARTA – DA EXTINÇÃO DO ACORDO</w:t>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1661"/>
        </w:tabs>
        <w:spacing w:before="112" w:lineRule="auto"/>
        <w:jc w:val="both"/>
        <w:rPr>
          <w:color w:val="000000"/>
        </w:rPr>
      </w:pPr>
      <w:r w:rsidDel="00000000" w:rsidR="00000000" w:rsidRPr="00000000">
        <w:rPr>
          <w:rtl w:val="0"/>
        </w:rPr>
        <w:t xml:space="preserve">    14.1. </w:t>
      </w:r>
      <w:r w:rsidDel="00000000" w:rsidR="00000000" w:rsidRPr="00000000">
        <w:rPr>
          <w:color w:val="000000"/>
          <w:rtl w:val="0"/>
        </w:rPr>
        <w:t xml:space="preserve">O presente acordo de parceria poderá ser extinto por:</w:t>
      </w:r>
    </w:p>
    <w:p w:rsidR="00000000" w:rsidDel="00000000" w:rsidP="00000000" w:rsidRDefault="00000000" w:rsidRPr="00000000" w14:paraId="00000085">
      <w:pPr>
        <w:numPr>
          <w:ilvl w:val="2"/>
          <w:numId w:val="2"/>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color w:val="000000"/>
        </w:rPr>
      </w:pPr>
      <w:r w:rsidDel="00000000" w:rsidR="00000000" w:rsidRPr="00000000">
        <w:rPr>
          <w:rtl w:val="0"/>
        </w:rPr>
        <w:t xml:space="preserve">14.1.1. </w:t>
      </w:r>
      <w:r w:rsidDel="00000000" w:rsidR="00000000" w:rsidRPr="00000000">
        <w:rPr>
          <w:color w:val="000000"/>
          <w:rtl w:val="0"/>
        </w:rPr>
        <w:t xml:space="preserve">rescisão, em caso de inadimplemento total ou parcial das cláusulas deste instrumento jurídico ou condições pactuadas no plano de trabalho;</w:t>
      </w:r>
    </w:p>
    <w:p w:rsidR="00000000" w:rsidDel="00000000" w:rsidP="00000000" w:rsidRDefault="00000000" w:rsidRPr="00000000" w14:paraId="00000086">
      <w:pPr>
        <w:numPr>
          <w:ilvl w:val="2"/>
          <w:numId w:val="2"/>
        </w:numPr>
        <w:pBdr>
          <w:top w:space="0" w:sz="0" w:val="nil"/>
          <w:left w:space="0" w:sz="0" w:val="nil"/>
          <w:bottom w:space="0" w:sz="0" w:val="nil"/>
          <w:right w:space="0" w:sz="0" w:val="nil"/>
          <w:between w:space="0" w:sz="0" w:val="nil"/>
        </w:pBdr>
        <w:tabs>
          <w:tab w:val="left" w:leader="none" w:pos="1661"/>
        </w:tabs>
        <w:spacing w:before="115" w:lineRule="auto"/>
        <w:ind w:left="243" w:firstLine="0"/>
        <w:jc w:val="both"/>
        <w:rPr>
          <w:color w:val="000000"/>
        </w:rPr>
      </w:pPr>
      <w:r w:rsidDel="00000000" w:rsidR="00000000" w:rsidRPr="00000000">
        <w:rPr>
          <w:rtl w:val="0"/>
        </w:rPr>
        <w:t xml:space="preserve">14.1.2. </w:t>
      </w:r>
      <w:r w:rsidDel="00000000" w:rsidR="00000000" w:rsidRPr="00000000">
        <w:rPr>
          <w:color w:val="000000"/>
          <w:rtl w:val="0"/>
        </w:rPr>
        <w:t xml:space="preserve">resolução, por ocorrência de caso fortuito ou força maior que impeça a sua execução;</w:t>
      </w:r>
    </w:p>
    <w:p w:rsidR="00000000" w:rsidDel="00000000" w:rsidP="00000000" w:rsidRDefault="00000000" w:rsidRPr="00000000" w14:paraId="00000087">
      <w:pPr>
        <w:numPr>
          <w:ilvl w:val="2"/>
          <w:numId w:val="2"/>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color w:val="000000"/>
        </w:rPr>
      </w:pPr>
      <w:r w:rsidDel="00000000" w:rsidR="00000000" w:rsidRPr="00000000">
        <w:rPr>
          <w:rtl w:val="0"/>
        </w:rPr>
        <w:t xml:space="preserve">14.1.3. </w:t>
      </w:r>
      <w:r w:rsidDel="00000000" w:rsidR="00000000" w:rsidRPr="00000000">
        <w:rPr>
          <w:color w:val="000000"/>
          <w:rtl w:val="0"/>
        </w:rPr>
        <w:t xml:space="preserve">denúncia, por vontade de qualquer dos PARCEIROS e independente da sua aceitação pelo(s) outro(s).</w:t>
      </w:r>
    </w:p>
    <w:p w:rsidR="00000000" w:rsidDel="00000000" w:rsidP="00000000" w:rsidRDefault="00000000" w:rsidRPr="00000000" w14:paraId="00000088">
      <w:pPr>
        <w:numPr>
          <w:ilvl w:val="1"/>
          <w:numId w:val="2"/>
        </w:numPr>
        <w:pBdr>
          <w:top w:space="0" w:sz="0" w:val="nil"/>
          <w:left w:space="0" w:sz="0" w:val="nil"/>
          <w:bottom w:space="0" w:sz="0" w:val="nil"/>
          <w:right w:space="0" w:sz="0" w:val="nil"/>
          <w:between w:space="0" w:sz="0" w:val="nil"/>
        </w:pBdr>
        <w:tabs>
          <w:tab w:val="left" w:leader="none" w:pos="1661"/>
        </w:tabs>
        <w:spacing w:before="121" w:line="232" w:lineRule="auto"/>
        <w:ind w:left="243" w:right="216" w:firstLine="0"/>
        <w:jc w:val="both"/>
        <w:rPr>
          <w:color w:val="000000"/>
        </w:rPr>
      </w:pPr>
      <w:r w:rsidDel="00000000" w:rsidR="00000000" w:rsidRPr="00000000">
        <w:rPr>
          <w:rtl w:val="0"/>
        </w:rPr>
        <w:t xml:space="preserve">14.2. </w:t>
      </w:r>
      <w:r w:rsidDel="00000000" w:rsidR="00000000" w:rsidRPr="00000000">
        <w:rPr>
          <w:color w:val="000000"/>
          <w:rtl w:val="0"/>
        </w:rPr>
        <w:t xml:space="preserve">Constituem motivos para rescisão de pleno direito o inadimplemento de quaisquer das cláusulas pactuadas neste acordo, o descumprimento das normas estabelecidas na legislação vigente ou a superveniência de norma legal ou fato que torne material ou formalmente inexequível o instrumento, imputando-se aos PARCEIROS as responsabilidades pelas obrigações até então assumidas, devendo o PARCEIRO que se julgar prejudicado notificar o outro para que apresente esclarecimentos no prazo de 15 (quinze) dias corridos.</w:t>
      </w:r>
    </w:p>
    <w:p w:rsidR="00000000" w:rsidDel="00000000" w:rsidP="00000000" w:rsidRDefault="00000000" w:rsidRPr="00000000" w14:paraId="00000089">
      <w:pPr>
        <w:numPr>
          <w:ilvl w:val="2"/>
          <w:numId w:val="2"/>
        </w:numPr>
        <w:pBdr>
          <w:top w:space="0" w:sz="0" w:val="nil"/>
          <w:left w:space="0" w:sz="0" w:val="nil"/>
          <w:bottom w:space="0" w:sz="0" w:val="nil"/>
          <w:right w:space="0" w:sz="0" w:val="nil"/>
          <w:between w:space="0" w:sz="0" w:val="nil"/>
        </w:pBdr>
        <w:tabs>
          <w:tab w:val="left" w:leader="none" w:pos="1661"/>
        </w:tabs>
        <w:spacing w:before="125" w:line="232" w:lineRule="auto"/>
        <w:ind w:left="243" w:right="216" w:firstLine="0"/>
        <w:jc w:val="both"/>
        <w:rPr>
          <w:color w:val="000000"/>
        </w:rPr>
      </w:pPr>
      <w:r w:rsidDel="00000000" w:rsidR="00000000" w:rsidRPr="00000000">
        <w:rPr>
          <w:rtl w:val="0"/>
        </w:rPr>
        <w:t xml:space="preserve">14.2.1. </w:t>
      </w:r>
      <w:r w:rsidDel="00000000" w:rsidR="00000000" w:rsidRPr="00000000">
        <w:rPr>
          <w:color w:val="000000"/>
          <w:rtl w:val="0"/>
        </w:rPr>
        <w:t xml:space="preserve">Prestados os esclarecimentos, os PARCEIROS deverão, por consenso, decidir pela rescisão ou manutenção do acordo.</w:t>
      </w:r>
    </w:p>
    <w:p w:rsidR="00000000" w:rsidDel="00000000" w:rsidP="00000000" w:rsidRDefault="00000000" w:rsidRPr="00000000" w14:paraId="0000008A">
      <w:pPr>
        <w:numPr>
          <w:ilvl w:val="2"/>
          <w:numId w:val="2"/>
        </w:numPr>
        <w:pBdr>
          <w:top w:space="0" w:sz="0" w:val="nil"/>
          <w:left w:space="0" w:sz="0" w:val="nil"/>
          <w:bottom w:space="0" w:sz="0" w:val="nil"/>
          <w:right w:space="0" w:sz="0" w:val="nil"/>
          <w:between w:space="0" w:sz="0" w:val="nil"/>
        </w:pBdr>
        <w:tabs>
          <w:tab w:val="left" w:leader="none" w:pos="1661"/>
        </w:tabs>
        <w:spacing w:before="122" w:line="232" w:lineRule="auto"/>
        <w:ind w:left="243" w:right="216" w:firstLine="0"/>
        <w:jc w:val="both"/>
        <w:rPr>
          <w:color w:val="000000"/>
        </w:rPr>
      </w:pPr>
      <w:r w:rsidDel="00000000" w:rsidR="00000000" w:rsidRPr="00000000">
        <w:rPr>
          <w:rtl w:val="0"/>
        </w:rPr>
        <w:t xml:space="preserve">14.2.2. </w:t>
      </w:r>
      <w:r w:rsidDel="00000000" w:rsidR="00000000" w:rsidRPr="00000000">
        <w:rPr>
          <w:color w:val="000000"/>
          <w:rtl w:val="0"/>
        </w:rPr>
        <w:t xml:space="preserve">Decorrido o prazo para esclarecimentos, caso não haja resposta, o acordo será rescindido de pleno direito, independentemente de notificações ou interpelações, judiciais ou extrajudiciais.</w:t>
      </w:r>
    </w:p>
    <w:p w:rsidR="00000000" w:rsidDel="00000000" w:rsidP="00000000" w:rsidRDefault="00000000" w:rsidRPr="00000000" w14:paraId="0000008B">
      <w:pPr>
        <w:numPr>
          <w:ilvl w:val="1"/>
          <w:numId w:val="2"/>
        </w:numPr>
        <w:pBdr>
          <w:top w:space="0" w:sz="0" w:val="nil"/>
          <w:left w:space="0" w:sz="0" w:val="nil"/>
          <w:bottom w:space="0" w:sz="0" w:val="nil"/>
          <w:right w:space="0" w:sz="0" w:val="nil"/>
          <w:between w:space="0" w:sz="0" w:val="nil"/>
        </w:pBdr>
        <w:tabs>
          <w:tab w:val="left" w:leader="none" w:pos="1661"/>
        </w:tabs>
        <w:spacing w:before="122" w:line="232" w:lineRule="auto"/>
        <w:ind w:left="243" w:right="216" w:firstLine="0"/>
        <w:jc w:val="both"/>
        <w:rPr>
          <w:color w:val="000000"/>
        </w:rPr>
      </w:pPr>
      <w:r w:rsidDel="00000000" w:rsidR="00000000" w:rsidRPr="00000000">
        <w:rPr>
          <w:rtl w:val="0"/>
        </w:rPr>
        <w:t xml:space="preserve">14.3. </w:t>
      </w:r>
      <w:r w:rsidDel="00000000" w:rsidR="00000000" w:rsidRPr="00000000">
        <w:rPr>
          <w:color w:val="000000"/>
          <w:rtl w:val="0"/>
        </w:rPr>
        <w:t xml:space="preserve">O presente acordo será rescindido em caso de decretação de falência, liquidação extrajudicial ou judicial, ou insolvência de qualquer dos PARCEIROS, ou, ainda, no caso de propositura de quaisquer medidas ou procedimentos contra qualquer dos PARCEIROS para sua liquidação e/ou dissolução.</w:t>
      </w:r>
    </w:p>
    <w:p w:rsidR="00000000" w:rsidDel="00000000" w:rsidP="00000000" w:rsidRDefault="00000000" w:rsidRPr="00000000" w14:paraId="0000008C">
      <w:pPr>
        <w:numPr>
          <w:ilvl w:val="1"/>
          <w:numId w:val="2"/>
        </w:numPr>
        <w:pBdr>
          <w:top w:space="0" w:sz="0" w:val="nil"/>
          <w:left w:space="0" w:sz="0" w:val="nil"/>
          <w:bottom w:space="0" w:sz="0" w:val="nil"/>
          <w:right w:space="0" w:sz="0" w:val="nil"/>
          <w:between w:space="0" w:sz="0" w:val="nil"/>
        </w:pBdr>
        <w:tabs>
          <w:tab w:val="left" w:leader="none" w:pos="1661"/>
        </w:tabs>
        <w:spacing w:before="123" w:line="232" w:lineRule="auto"/>
        <w:ind w:left="243" w:right="216" w:firstLine="0"/>
        <w:jc w:val="both"/>
        <w:rPr>
          <w:color w:val="000000"/>
        </w:rPr>
      </w:pPr>
      <w:r w:rsidDel="00000000" w:rsidR="00000000" w:rsidRPr="00000000">
        <w:rPr>
          <w:rtl w:val="0"/>
        </w:rPr>
        <w:t xml:space="preserve">14.4. </w:t>
      </w:r>
      <w:r w:rsidDel="00000000" w:rsidR="00000000" w:rsidRPr="00000000">
        <w:rPr>
          <w:color w:val="000000"/>
          <w:rtl w:val="0"/>
        </w:rPr>
        <w:t xml:space="preserve">Este acordo poderá, a qualquer tempo, ser denunciado pelos PARCEIROS, devendo o interessado externar formalmente a sua intenção nesse sentido, com a antecedência </w:t>
      </w:r>
      <w:r w:rsidDel="00000000" w:rsidR="00000000" w:rsidRPr="00000000">
        <w:rPr>
          <w:color w:val="ff0000"/>
          <w:rtl w:val="0"/>
        </w:rPr>
        <w:t xml:space="preserve">mínima de 60 (sessenta) dias</w:t>
      </w:r>
      <w:r w:rsidDel="00000000" w:rsidR="00000000" w:rsidRPr="00000000">
        <w:rPr>
          <w:color w:val="000000"/>
          <w:rtl w:val="0"/>
        </w:rPr>
        <w:t xml:space="preserve">, respeitadas as obrigações assumidas com terceiros, creditando eventuais benefícios adquiridos no período.</w:t>
      </w:r>
    </w:p>
    <w:p w:rsidR="00000000" w:rsidDel="00000000" w:rsidP="00000000" w:rsidRDefault="00000000" w:rsidRPr="00000000" w14:paraId="0000008D">
      <w:pPr>
        <w:numPr>
          <w:ilvl w:val="1"/>
          <w:numId w:val="2"/>
        </w:numPr>
        <w:pBdr>
          <w:top w:space="0" w:sz="0" w:val="nil"/>
          <w:left w:space="0" w:sz="0" w:val="nil"/>
          <w:bottom w:space="0" w:sz="0" w:val="nil"/>
          <w:right w:space="0" w:sz="0" w:val="nil"/>
          <w:between w:space="0" w:sz="0" w:val="nil"/>
        </w:pBdr>
        <w:tabs>
          <w:tab w:val="left" w:leader="none" w:pos="1661"/>
        </w:tabs>
        <w:spacing w:before="123" w:line="232" w:lineRule="auto"/>
        <w:ind w:left="243" w:right="216" w:firstLine="0"/>
        <w:jc w:val="both"/>
        <w:rPr>
          <w:color w:val="000000"/>
        </w:rPr>
      </w:pPr>
      <w:r w:rsidDel="00000000" w:rsidR="00000000" w:rsidRPr="00000000">
        <w:rPr>
          <w:rtl w:val="0"/>
        </w:rPr>
        <w:t xml:space="preserve">14.5. </w:t>
      </w:r>
      <w:r w:rsidDel="00000000" w:rsidR="00000000" w:rsidRPr="00000000">
        <w:rPr>
          <w:color w:val="000000"/>
          <w:rtl w:val="0"/>
        </w:rPr>
        <w:t xml:space="preserve">O presente acordo será extinto com o cumprimento do objeto ou com o decurso do prazo de vigência.</w:t>
      </w:r>
    </w:p>
    <w:p w:rsidR="00000000" w:rsidDel="00000000" w:rsidP="00000000" w:rsidRDefault="00000000" w:rsidRPr="00000000" w14:paraId="0000008E">
      <w:pPr>
        <w:numPr>
          <w:ilvl w:val="1"/>
          <w:numId w:val="2"/>
        </w:numPr>
        <w:pBdr>
          <w:top w:space="0" w:sz="0" w:val="nil"/>
          <w:left w:space="0" w:sz="0" w:val="nil"/>
          <w:bottom w:space="0" w:sz="0" w:val="nil"/>
          <w:right w:space="0" w:sz="0" w:val="nil"/>
          <w:between w:space="0" w:sz="0" w:val="nil"/>
        </w:pBdr>
        <w:tabs>
          <w:tab w:val="left" w:leader="none" w:pos="1661"/>
        </w:tabs>
        <w:spacing w:before="122" w:line="232" w:lineRule="auto"/>
        <w:ind w:left="243" w:right="216" w:firstLine="0"/>
        <w:jc w:val="both"/>
        <w:rPr>
          <w:color w:val="000000"/>
        </w:rPr>
      </w:pPr>
      <w:r w:rsidDel="00000000" w:rsidR="00000000" w:rsidRPr="00000000">
        <w:rPr>
          <w:rtl w:val="0"/>
        </w:rPr>
        <w:t xml:space="preserve">14.6. </w:t>
      </w:r>
      <w:r w:rsidDel="00000000" w:rsidR="00000000" w:rsidRPr="00000000">
        <w:rPr>
          <w:color w:val="000000"/>
          <w:rtl w:val="0"/>
        </w:rPr>
        <w:t xml:space="preserve">Quando da extinção, denúncia ou rescisão, os PARCEIROS deverão pactuar a eventual destinação dos saldos financeiros remanescentes, da eventual propriedade intelectual e de outros aspectos que se fizerem necessários.</w:t>
      </w:r>
    </w:p>
    <w:p w:rsidR="00000000" w:rsidDel="00000000" w:rsidP="00000000" w:rsidRDefault="00000000" w:rsidRPr="00000000" w14:paraId="0000008F">
      <w:pPr>
        <w:pStyle w:val="Heading1"/>
        <w:tabs>
          <w:tab w:val="left" w:leader="none" w:pos="1661"/>
        </w:tabs>
        <w:spacing w:before="115" w:lineRule="auto"/>
        <w:ind w:firstLine="1661"/>
        <w:rPr>
          <w:sz w:val="22"/>
          <w:szCs w:val="22"/>
        </w:rPr>
      </w:pPr>
      <w:r w:rsidDel="00000000" w:rsidR="00000000" w:rsidRPr="00000000">
        <w:rPr>
          <w:sz w:val="22"/>
          <w:szCs w:val="22"/>
          <w:rtl w:val="0"/>
        </w:rPr>
        <w:t xml:space="preserve">15.CLÁUSULA DÉCIMA QUINTA – DA PUBLICIDADE</w:t>
      </w:r>
    </w:p>
    <w:p w:rsidR="00000000" w:rsidDel="00000000" w:rsidP="00000000" w:rsidRDefault="00000000" w:rsidRPr="00000000" w14:paraId="00000090">
      <w:pPr>
        <w:numPr>
          <w:ilvl w:val="1"/>
          <w:numId w:val="2"/>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color w:val="000000"/>
        </w:rPr>
      </w:pPr>
      <w:r w:rsidDel="00000000" w:rsidR="00000000" w:rsidRPr="00000000">
        <w:rPr>
          <w:rtl w:val="0"/>
        </w:rPr>
        <w:t xml:space="preserve">15.1. </w:t>
      </w:r>
      <w:r w:rsidDel="00000000" w:rsidR="00000000" w:rsidRPr="00000000">
        <w:rPr>
          <w:color w:val="000000"/>
          <w:rtl w:val="0"/>
        </w:rPr>
        <w:t xml:space="preserve">A publicação do extrato do presente Acordo de Parceria para PD&amp;I no Diário Oficial da União (DOU) é condição indispensável para sua eficácia e será providenciada pela UFVJM no prazo de até 20 (vinte) dias da sua assinatura.</w:t>
      </w:r>
    </w:p>
    <w:p w:rsidR="00000000" w:rsidDel="00000000" w:rsidP="00000000" w:rsidRDefault="00000000" w:rsidRPr="00000000" w14:paraId="00000091">
      <w:pPr>
        <w:pStyle w:val="Heading1"/>
        <w:tabs>
          <w:tab w:val="left" w:leader="none" w:pos="1661"/>
        </w:tabs>
        <w:ind w:firstLine="1661"/>
        <w:rPr>
          <w:sz w:val="22"/>
          <w:szCs w:val="22"/>
        </w:rPr>
      </w:pPr>
      <w:r w:rsidDel="00000000" w:rsidR="00000000" w:rsidRPr="00000000">
        <w:rPr>
          <w:sz w:val="22"/>
          <w:szCs w:val="22"/>
          <w:rtl w:val="0"/>
        </w:rPr>
        <w:t xml:space="preserve">16. CLÁUSULA DÉCIMA SEXTA – DAS NOTIFICAÇÕES</w:t>
      </w:r>
    </w:p>
    <w:p w:rsidR="00000000" w:rsidDel="00000000" w:rsidP="00000000" w:rsidRDefault="00000000" w:rsidRPr="00000000" w14:paraId="00000092">
      <w:pPr>
        <w:numPr>
          <w:ilvl w:val="1"/>
          <w:numId w:val="2"/>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color w:val="000000"/>
        </w:rPr>
      </w:pPr>
      <w:r w:rsidDel="00000000" w:rsidR="00000000" w:rsidRPr="00000000">
        <w:rPr>
          <w:rtl w:val="0"/>
        </w:rPr>
        <w:t xml:space="preserve">16.1. </w:t>
      </w:r>
      <w:r w:rsidDel="00000000" w:rsidR="00000000" w:rsidRPr="00000000">
        <w:rPr>
          <w:color w:val="000000"/>
          <w:rtl w:val="0"/>
        </w:rPr>
        <w:t xml:space="preserve">Qualquer comunicação ou notificação relacionada ao presente acordo poderá ser feita pelos PARCEIROS, por qualquer meio físico ou eletrônico que garanta a certeza da ciência pelo destinatário, conforme as seguintes informações:</w:t>
      </w:r>
    </w:p>
    <w:p w:rsidR="00000000" w:rsidDel="00000000" w:rsidP="00000000" w:rsidRDefault="00000000" w:rsidRPr="00000000" w14:paraId="00000093">
      <w:pPr>
        <w:numPr>
          <w:ilvl w:val="2"/>
          <w:numId w:val="2"/>
        </w:numPr>
        <w:pBdr>
          <w:top w:space="0" w:sz="0" w:val="nil"/>
          <w:left w:space="0" w:sz="0" w:val="nil"/>
          <w:bottom w:space="0" w:sz="0" w:val="nil"/>
          <w:right w:space="0" w:sz="0" w:val="nil"/>
          <w:between w:space="0" w:sz="0" w:val="nil"/>
        </w:pBdr>
        <w:tabs>
          <w:tab w:val="left" w:leader="none" w:pos="1661"/>
          <w:tab w:val="left" w:leader="none" w:pos="2931"/>
          <w:tab w:val="left" w:leader="none" w:pos="5343"/>
          <w:tab w:val="left" w:leader="none" w:pos="7252"/>
          <w:tab w:val="left" w:leader="none" w:pos="9880"/>
        </w:tabs>
        <w:spacing w:before="122" w:line="232" w:lineRule="auto"/>
        <w:ind w:left="243" w:right="216" w:firstLine="0"/>
        <w:jc w:val="both"/>
        <w:rPr>
          <w:color w:val="000000"/>
        </w:rPr>
      </w:pPr>
      <w:r w:rsidDel="00000000" w:rsidR="00000000" w:rsidRPr="00000000">
        <w:rPr>
          <w:b w:val="1"/>
          <w:color w:val="000000"/>
          <w:rtl w:val="0"/>
        </w:rPr>
        <w:t xml:space="preserve">UFVJM: </w:t>
      </w:r>
      <w:r w:rsidDel="00000000" w:rsidR="00000000" w:rsidRPr="00000000">
        <w:rPr>
          <w:color w:val="000000"/>
          <w:rtl w:val="0"/>
        </w:rPr>
        <w:t xml:space="preserve">Rodovia MGT 367, KM 583, nº 5000, Bairro Alto da Jacuba – Diamantina – MG – CEP 39.100-000.  </w:t>
        <w:tab/>
        <w:t xml:space="preserve">Telefone: (38)3532-1200.</w:t>
      </w:r>
      <w:r w:rsidDel="00000000" w:rsidR="00000000" w:rsidRPr="00000000">
        <w:rPr>
          <w:rtl w:val="0"/>
        </w:rPr>
        <w:t xml:space="preserve"> </w:t>
      </w:r>
      <w:r w:rsidDel="00000000" w:rsidR="00000000" w:rsidRPr="00000000">
        <w:rPr>
          <w:color w:val="ff0000"/>
          <w:rtl w:val="0"/>
        </w:rPr>
        <w:t xml:space="preserve">E-mail: xxxxxxxxxxxxxxxxxxxxxxxxxxxxx</w:t>
      </w:r>
    </w:p>
    <w:p w:rsidR="00000000" w:rsidDel="00000000" w:rsidP="00000000" w:rsidRDefault="00000000" w:rsidRPr="00000000" w14:paraId="00000094">
      <w:pPr>
        <w:numPr>
          <w:ilvl w:val="2"/>
          <w:numId w:val="2"/>
        </w:numPr>
        <w:pBdr>
          <w:top w:space="0" w:sz="0" w:val="nil"/>
          <w:left w:space="0" w:sz="0" w:val="nil"/>
          <w:bottom w:space="0" w:sz="0" w:val="nil"/>
          <w:right w:space="0" w:sz="0" w:val="nil"/>
          <w:between w:space="0" w:sz="0" w:val="nil"/>
        </w:pBdr>
        <w:tabs>
          <w:tab w:val="left" w:leader="none" w:pos="1661"/>
        </w:tabs>
        <w:spacing w:before="112" w:lineRule="auto"/>
        <w:ind w:left="243" w:firstLine="0"/>
        <w:jc w:val="both"/>
        <w:rPr>
          <w:rFonts w:ascii="Times New Roman" w:cs="Times New Roman" w:eastAsia="Times New Roman" w:hAnsi="Times New Roman"/>
          <w:color w:val="000000"/>
        </w:rPr>
      </w:pPr>
      <w:r w:rsidDel="00000000" w:rsidR="00000000" w:rsidRPr="00000000">
        <w:rPr>
          <w:b w:val="1"/>
          <w:color w:val="000000"/>
          <w:rtl w:val="0"/>
        </w:rPr>
        <w:t xml:space="preserve">PARCEIRO</w:t>
      </w:r>
      <w:r w:rsidDel="00000000" w:rsidR="00000000" w:rsidRPr="00000000">
        <w:rPr>
          <w:color w:val="000000"/>
          <w:rtl w:val="0"/>
        </w:rPr>
        <w:t xml:space="preserve"> </w:t>
      </w:r>
      <w:r w:rsidDel="00000000" w:rsidR="00000000" w:rsidRPr="00000000">
        <w:rPr>
          <w:color w:val="ff0000"/>
          <w:rtl w:val="0"/>
        </w:rPr>
        <w:t xml:space="preserve">(</w:t>
      </w:r>
      <w:r w:rsidDel="00000000" w:rsidR="00000000" w:rsidRPr="00000000">
        <w:rPr>
          <w:rFonts w:ascii="Times New Roman" w:cs="Times New Roman" w:eastAsia="Times New Roman" w:hAnsi="Times New Roman"/>
          <w:color w:val="ff0000"/>
          <w:rtl w:val="0"/>
        </w:rPr>
        <w:t xml:space="preserve">endereço completo, telefone,  e-mail) xxxxxxxxxxxxxxxxxxxxxxxxxxxxx</w:t>
      </w:r>
    </w:p>
    <w:p w:rsidR="00000000" w:rsidDel="00000000" w:rsidP="00000000" w:rsidRDefault="00000000" w:rsidRPr="00000000" w14:paraId="00000095">
      <w:pPr>
        <w:numPr>
          <w:ilvl w:val="1"/>
          <w:numId w:val="2"/>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color w:val="000000"/>
        </w:rPr>
      </w:pPr>
      <w:r w:rsidDel="00000000" w:rsidR="00000000" w:rsidRPr="00000000">
        <w:rPr>
          <w:rtl w:val="0"/>
        </w:rPr>
        <w:t xml:space="preserve">16.2. </w:t>
      </w:r>
      <w:r w:rsidDel="00000000" w:rsidR="00000000" w:rsidRPr="00000000">
        <w:rPr>
          <w:color w:val="000000"/>
          <w:rtl w:val="0"/>
        </w:rPr>
        <w:t xml:space="preserve">Qualquer um dos PARCEIROS poderá, mediante comunicação por escrito, alterar o endereço para o qual as comunicações ou solicitações deverão ser enviadas.</w:t>
      </w:r>
    </w:p>
    <w:p w:rsidR="00000000" w:rsidDel="00000000" w:rsidP="00000000" w:rsidRDefault="00000000" w:rsidRPr="00000000" w14:paraId="00000096">
      <w:pPr>
        <w:pStyle w:val="Heading1"/>
        <w:tabs>
          <w:tab w:val="left" w:leader="none" w:pos="1661"/>
        </w:tabs>
        <w:spacing w:before="115" w:lineRule="auto"/>
        <w:ind w:firstLine="1661"/>
        <w:jc w:val="both"/>
        <w:rPr>
          <w:sz w:val="22"/>
          <w:szCs w:val="22"/>
        </w:rPr>
      </w:pPr>
      <w:r w:rsidDel="00000000" w:rsidR="00000000" w:rsidRPr="00000000">
        <w:rPr>
          <w:sz w:val="22"/>
          <w:szCs w:val="22"/>
          <w:rtl w:val="0"/>
        </w:rPr>
        <w:t xml:space="preserve">17.CLÁUSULA DÉCIMA SÉTIMA – DAS DISPOSIÇÕES GERAIS</w:t>
      </w:r>
    </w:p>
    <w:p w:rsidR="00000000" w:rsidDel="00000000" w:rsidP="00000000" w:rsidRDefault="00000000" w:rsidRPr="00000000" w14:paraId="00000097">
      <w:pPr>
        <w:numPr>
          <w:ilvl w:val="1"/>
          <w:numId w:val="2"/>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color w:val="000000"/>
        </w:rPr>
      </w:pPr>
      <w:r w:rsidDel="00000000" w:rsidR="00000000" w:rsidRPr="00000000">
        <w:rPr>
          <w:rtl w:val="0"/>
        </w:rPr>
        <w:t xml:space="preserve">17.1. </w:t>
      </w:r>
      <w:r w:rsidDel="00000000" w:rsidR="00000000" w:rsidRPr="00000000">
        <w:rPr>
          <w:color w:val="000000"/>
          <w:rtl w:val="0"/>
        </w:rPr>
        <w:t xml:space="preserve">É livre o acesso dos agentes da administração pública, do controle interno e do Tribunal de Contas aos documentos e às informações relacionados a esse Acordo, bem como aos locais de execução do respectivo objeto, ressalvadas as informações tecnológicas e dados das pesquisas que possam culminar com alguma inovação.</w:t>
      </w:r>
    </w:p>
    <w:p w:rsidR="00000000" w:rsidDel="00000000" w:rsidP="00000000" w:rsidRDefault="00000000" w:rsidRPr="00000000" w14:paraId="00000098">
      <w:pPr>
        <w:pStyle w:val="Heading1"/>
        <w:tabs>
          <w:tab w:val="left" w:leader="none" w:pos="1661"/>
        </w:tabs>
        <w:ind w:firstLine="1661"/>
        <w:jc w:val="both"/>
        <w:rPr>
          <w:sz w:val="22"/>
          <w:szCs w:val="22"/>
        </w:rPr>
      </w:pPr>
      <w:r w:rsidDel="00000000" w:rsidR="00000000" w:rsidRPr="00000000">
        <w:rPr>
          <w:sz w:val="22"/>
          <w:szCs w:val="22"/>
          <w:rtl w:val="0"/>
        </w:rPr>
        <w:t xml:space="preserve">18. CLÁUSULA DÉCIMA OITAVA - DO FORO</w:t>
      </w:r>
    </w:p>
    <w:p w:rsidR="00000000" w:rsidDel="00000000" w:rsidP="00000000" w:rsidRDefault="00000000" w:rsidRPr="00000000" w14:paraId="00000099">
      <w:pPr>
        <w:numPr>
          <w:ilvl w:val="1"/>
          <w:numId w:val="2"/>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color w:val="000000"/>
        </w:rPr>
      </w:pPr>
      <w:r w:rsidDel="00000000" w:rsidR="00000000" w:rsidRPr="00000000">
        <w:rPr>
          <w:rtl w:val="0"/>
        </w:rPr>
        <w:t xml:space="preserve">18.1. </w:t>
      </w:r>
      <w:r w:rsidDel="00000000" w:rsidR="00000000" w:rsidRPr="00000000">
        <w:rPr>
          <w:color w:val="000000"/>
          <w:rtl w:val="0"/>
        </w:rPr>
        <w:t xml:space="preserve">Fica eleito o foro da Justiça Federal, Seção Judiciária do Estado de Minas Gerais, Subseção de Sete Lagoas, para dirimir quaisquer litígios oriundos deste </w:t>
      </w:r>
      <w:r w:rsidDel="00000000" w:rsidR="00000000" w:rsidRPr="00000000">
        <w:rPr>
          <w:rtl w:val="0"/>
        </w:rPr>
        <w:t xml:space="preserve">ACORDO</w:t>
      </w:r>
      <w:r w:rsidDel="00000000" w:rsidR="00000000" w:rsidRPr="00000000">
        <w:rPr>
          <w:color w:val="000000"/>
          <w:rtl w:val="0"/>
        </w:rPr>
        <w:t xml:space="preserve">, nos termos do inciso I do artigo 109 da Constituição Federal.</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before="234" w:lineRule="auto"/>
        <w:rPr>
          <w:color w:val="000000"/>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before="1" w:line="232" w:lineRule="auto"/>
        <w:ind w:left="243" w:firstLine="1133"/>
        <w:rPr>
          <w:color w:val="000000"/>
        </w:rPr>
      </w:pPr>
      <w:r w:rsidDel="00000000" w:rsidR="00000000" w:rsidRPr="00000000">
        <w:rPr>
          <w:color w:val="000000"/>
          <w:rtl w:val="0"/>
        </w:rPr>
        <w:t xml:space="preserve">E como prova de assim </w:t>
      </w:r>
      <w:r w:rsidDel="00000000" w:rsidR="00000000" w:rsidRPr="00000000">
        <w:rPr>
          <w:rtl w:val="0"/>
        </w:rPr>
        <w:t xml:space="preserve">haverem</w:t>
      </w:r>
      <w:r w:rsidDel="00000000" w:rsidR="00000000" w:rsidRPr="00000000">
        <w:rPr>
          <w:color w:val="000000"/>
          <w:rtl w:val="0"/>
        </w:rPr>
        <w:t xml:space="preserve"> livremente pactuado, firmamos PARCEIROS o presente instrumento, sendo assinado eletronicamente para que produza entre si os efeitos legais.</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before="226" w:lineRule="auto"/>
        <w:rPr>
          <w:color w:val="000000"/>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ind w:left="5994" w:firstLine="0"/>
        <w:rPr>
          <w:color w:val="000000"/>
        </w:rPr>
      </w:pPr>
      <w:r w:rsidDel="00000000" w:rsidR="00000000" w:rsidRPr="00000000">
        <w:rPr>
          <w:color w:val="000000"/>
          <w:rtl w:val="0"/>
        </w:rPr>
        <w:t xml:space="preserve">Diamantina/MG, data da assinatura eletrônica.</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before="224" w:lineRule="auto"/>
        <w:rPr>
          <w:color w:val="000000"/>
        </w:rPr>
      </w:pPr>
      <w:r w:rsidDel="00000000" w:rsidR="00000000" w:rsidRPr="00000000">
        <w:rPr>
          <w:rtl w:val="0"/>
        </w:rPr>
      </w:r>
    </w:p>
    <w:p w:rsidR="00000000" w:rsidDel="00000000" w:rsidP="00000000" w:rsidRDefault="00000000" w:rsidRPr="00000000" w14:paraId="0000009F">
      <w:pPr>
        <w:ind w:left="2145" w:right="2120" w:firstLine="0"/>
        <w:jc w:val="center"/>
        <w:rPr>
          <w:b w:val="1"/>
        </w:rPr>
      </w:pPr>
      <w:r w:rsidDel="00000000" w:rsidR="00000000" w:rsidRPr="00000000">
        <w:rPr>
          <w:b w:val="1"/>
          <w:rtl w:val="0"/>
        </w:rPr>
        <w:t xml:space="preserve">Heron Laiber Bonadiman</w:t>
      </w:r>
    </w:p>
    <w:p w:rsidR="00000000" w:rsidDel="00000000" w:rsidP="00000000" w:rsidRDefault="00000000" w:rsidRPr="00000000" w14:paraId="000000A0">
      <w:pPr>
        <w:ind w:left="2145" w:right="2120" w:firstLine="0"/>
        <w:jc w:val="center"/>
        <w:rPr>
          <w:b w:val="1"/>
        </w:rPr>
      </w:pPr>
      <w:r w:rsidDel="00000000" w:rsidR="00000000" w:rsidRPr="00000000">
        <w:rPr>
          <w:b w:val="1"/>
          <w:rtl w:val="0"/>
        </w:rPr>
        <w:t xml:space="preserve">Reitor</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before="112" w:lineRule="auto"/>
        <w:ind w:left="2145" w:right="2120" w:firstLine="0"/>
        <w:jc w:val="center"/>
        <w:rPr>
          <w:color w:val="000000"/>
        </w:rPr>
      </w:pPr>
      <w:r w:rsidDel="00000000" w:rsidR="00000000" w:rsidRPr="00000000">
        <w:rPr>
          <w:color w:val="000000"/>
          <w:rtl w:val="0"/>
        </w:rPr>
        <w:t xml:space="preserve">Univ. Fed. Vales do Jequitinhonha e Mucuri</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before="224" w:lineRule="auto"/>
        <w:rPr>
          <w:color w:val="000000"/>
        </w:rPr>
      </w:pPr>
      <w:r w:rsidDel="00000000" w:rsidR="00000000" w:rsidRPr="00000000">
        <w:rPr>
          <w:rtl w:val="0"/>
        </w:rPr>
      </w:r>
    </w:p>
    <w:p w:rsidR="00000000" w:rsidDel="00000000" w:rsidP="00000000" w:rsidRDefault="00000000" w:rsidRPr="00000000" w14:paraId="000000A3">
      <w:pPr>
        <w:spacing w:after="240" w:before="240" w:lineRule="auto"/>
        <w:jc w:val="center"/>
        <w:rPr>
          <w:color w:val="ff0000"/>
        </w:rPr>
      </w:pPr>
      <w:r w:rsidDel="00000000" w:rsidR="00000000" w:rsidRPr="00000000">
        <w:rPr>
          <w:b w:val="1"/>
          <w:color w:val="ff0000"/>
          <w:rtl w:val="0"/>
        </w:rPr>
        <w:t xml:space="preserve">Nome do representante legal</w:t>
      </w:r>
      <w:r w:rsidDel="00000000" w:rsidR="00000000" w:rsidRPr="00000000">
        <w:rPr>
          <w:rtl w:val="0"/>
        </w:rPr>
      </w:r>
    </w:p>
    <w:p w:rsidR="00000000" w:rsidDel="00000000" w:rsidP="00000000" w:rsidRDefault="00000000" w:rsidRPr="00000000" w14:paraId="000000A4">
      <w:pPr>
        <w:spacing w:after="240" w:before="240" w:lineRule="auto"/>
        <w:jc w:val="center"/>
        <w:rPr>
          <w:color w:val="ff0000"/>
        </w:rPr>
      </w:pPr>
      <w:r w:rsidDel="00000000" w:rsidR="00000000" w:rsidRPr="00000000">
        <w:rPr>
          <w:color w:val="ff0000"/>
          <w:rtl w:val="0"/>
        </w:rPr>
        <w:t xml:space="preserve">Cargo</w:t>
      </w:r>
    </w:p>
    <w:p w:rsidR="00000000" w:rsidDel="00000000" w:rsidP="00000000" w:rsidRDefault="00000000" w:rsidRPr="00000000" w14:paraId="000000A5">
      <w:pPr>
        <w:spacing w:before="116" w:lineRule="auto"/>
        <w:ind w:left="2145" w:right="2166" w:firstLine="0"/>
        <w:jc w:val="center"/>
        <w:rPr/>
      </w:pPr>
      <w:r w:rsidDel="00000000" w:rsidR="00000000" w:rsidRPr="00000000">
        <w:rPr>
          <w:rtl w:val="0"/>
        </w:rPr>
        <w:t xml:space="preserve">PARCEIRO</w:t>
      </w:r>
    </w:p>
    <w:p w:rsidR="00000000" w:rsidDel="00000000" w:rsidP="00000000" w:rsidRDefault="00000000" w:rsidRPr="00000000" w14:paraId="000000A6">
      <w:pPr>
        <w:spacing w:before="116" w:lineRule="auto"/>
        <w:ind w:left="2145" w:right="2166" w:firstLine="0"/>
        <w:jc w:val="center"/>
        <w:rPr/>
      </w:pPr>
      <w:r w:rsidDel="00000000" w:rsidR="00000000" w:rsidRPr="00000000">
        <w:rPr>
          <w:rtl w:val="0"/>
        </w:rPr>
      </w:r>
    </w:p>
    <w:p w:rsidR="00000000" w:rsidDel="00000000" w:rsidP="00000000" w:rsidRDefault="00000000" w:rsidRPr="00000000" w14:paraId="000000A7">
      <w:pPr>
        <w:spacing w:before="116" w:lineRule="auto"/>
        <w:ind w:left="2145" w:right="2166" w:firstLine="0"/>
        <w:jc w:val="center"/>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9">
      <w:pPr>
        <w:tabs>
          <w:tab w:val="left" w:leader="none" w:pos="9403"/>
        </w:tabs>
        <w:spacing w:before="23" w:lineRule="auto"/>
        <w:ind w:left="25" w:firstLine="0"/>
        <w:jc w:val="center"/>
        <w:rPr>
          <w:sz w:val="18"/>
          <w:szCs w:val="18"/>
        </w:rPr>
      </w:pPr>
      <w:r w:rsidDel="00000000" w:rsidR="00000000" w:rsidRPr="00000000">
        <w:rPr>
          <w:rtl w:val="0"/>
        </w:rPr>
      </w:r>
    </w:p>
    <w:sectPr>
      <w:headerReference r:id="rId8" w:type="default"/>
      <w:footerReference r:id="rId9" w:type="default"/>
      <w:pgSz w:h="16840" w:w="11900" w:orient="portrait"/>
      <w:pgMar w:bottom="460" w:top="520" w:left="708.6614173228347" w:right="716.811023622048" w:header="284" w:footer="26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374" w:hanging="284"/>
      </w:pPr>
      <w:rPr>
        <w:rFonts w:ascii="Calibri" w:cs="Calibri" w:eastAsia="Calibri" w:hAnsi="Calibri"/>
        <w:b w:val="0"/>
        <w:i w:val="0"/>
        <w:sz w:val="24"/>
        <w:szCs w:val="24"/>
      </w:rPr>
    </w:lvl>
    <w:lvl w:ilvl="1">
      <w:start w:val="0"/>
      <w:numFmt w:val="bullet"/>
      <w:lvlText w:val="•"/>
      <w:lvlJc w:val="left"/>
      <w:pPr>
        <w:ind w:left="3218" w:hanging="283"/>
      </w:pPr>
      <w:rPr/>
    </w:lvl>
    <w:lvl w:ilvl="2">
      <w:start w:val="0"/>
      <w:numFmt w:val="bullet"/>
      <w:lvlText w:val="•"/>
      <w:lvlJc w:val="left"/>
      <w:pPr>
        <w:ind w:left="4057" w:hanging="284"/>
      </w:pPr>
      <w:rPr/>
    </w:lvl>
    <w:lvl w:ilvl="3">
      <w:start w:val="0"/>
      <w:numFmt w:val="bullet"/>
      <w:lvlText w:val="•"/>
      <w:lvlJc w:val="left"/>
      <w:pPr>
        <w:ind w:left="4896" w:hanging="284"/>
      </w:pPr>
      <w:rPr/>
    </w:lvl>
    <w:lvl w:ilvl="4">
      <w:start w:val="0"/>
      <w:numFmt w:val="bullet"/>
      <w:lvlText w:val="•"/>
      <w:lvlJc w:val="left"/>
      <w:pPr>
        <w:ind w:left="5734" w:hanging="284"/>
      </w:pPr>
      <w:rPr/>
    </w:lvl>
    <w:lvl w:ilvl="5">
      <w:start w:val="0"/>
      <w:numFmt w:val="bullet"/>
      <w:lvlText w:val="•"/>
      <w:lvlJc w:val="left"/>
      <w:pPr>
        <w:ind w:left="6573" w:hanging="284"/>
      </w:pPr>
      <w:rPr/>
    </w:lvl>
    <w:lvl w:ilvl="6">
      <w:start w:val="0"/>
      <w:numFmt w:val="bullet"/>
      <w:lvlText w:val="•"/>
      <w:lvlJc w:val="left"/>
      <w:pPr>
        <w:ind w:left="7412" w:hanging="282.9999999999991"/>
      </w:pPr>
      <w:rPr/>
    </w:lvl>
    <w:lvl w:ilvl="7">
      <w:start w:val="0"/>
      <w:numFmt w:val="bullet"/>
      <w:lvlText w:val="•"/>
      <w:lvlJc w:val="left"/>
      <w:pPr>
        <w:ind w:left="8251" w:hanging="284"/>
      </w:pPr>
      <w:rPr/>
    </w:lvl>
    <w:lvl w:ilvl="8">
      <w:start w:val="0"/>
      <w:numFmt w:val="bullet"/>
      <w:lvlText w:val="•"/>
      <w:lvlJc w:val="left"/>
      <w:pPr>
        <w:ind w:left="9089" w:hanging="284"/>
      </w:pPr>
      <w:rPr/>
    </w:lvl>
  </w:abstractNum>
  <w:abstractNum w:abstractNumId="2">
    <w:lvl w:ilvl="0">
      <w:start w:val="1"/>
      <w:numFmt w:val="decimal"/>
      <w:lvlText w:val="%1."/>
      <w:lvlJc w:val="left"/>
      <w:pPr>
        <w:ind w:left="1661" w:hanging="1418.0000000000002"/>
      </w:pPr>
      <w:rPr>
        <w:rFonts w:ascii="Calibri" w:cs="Calibri" w:eastAsia="Calibri" w:hAnsi="Calibri"/>
        <w:b w:val="0"/>
        <w:i w:val="0"/>
        <w:sz w:val="24"/>
        <w:szCs w:val="24"/>
      </w:rPr>
    </w:lvl>
    <w:lvl w:ilvl="1">
      <w:start w:val="0"/>
      <w:numFmt w:val="decimal"/>
      <w:lvlText w:val=""/>
      <w:lvlJc w:val="left"/>
      <w:pPr>
        <w:ind w:left="0" w:firstLine="0"/>
      </w:pPr>
      <w:rPr/>
    </w:lvl>
    <w:lvl w:ilvl="2">
      <w:start w:val="0"/>
      <w:numFmt w:val="decimal"/>
      <w:lvlText w:val=""/>
      <w:lvlJc w:val="left"/>
      <w:pPr>
        <w:ind w:left="0" w:firstLine="0"/>
      </w:pPr>
      <w:rPr/>
    </w:lvl>
    <w:lvl w:ilvl="3">
      <w:start w:val="1"/>
      <w:numFmt w:val="lowerLetter"/>
      <w:lvlText w:val="%4)"/>
      <w:lvlJc w:val="left"/>
      <w:pPr>
        <w:ind w:left="2374" w:hanging="284"/>
      </w:pPr>
      <w:rPr>
        <w:rFonts w:ascii="Calibri" w:cs="Calibri" w:eastAsia="Calibri" w:hAnsi="Calibri"/>
        <w:b w:val="0"/>
        <w:i w:val="0"/>
        <w:sz w:val="24"/>
        <w:szCs w:val="24"/>
      </w:rPr>
    </w:lvl>
    <w:lvl w:ilvl="4">
      <w:start w:val="0"/>
      <w:numFmt w:val="bullet"/>
      <w:lvlText w:val="•"/>
      <w:lvlJc w:val="left"/>
      <w:pPr>
        <w:ind w:left="4476" w:hanging="284"/>
      </w:pPr>
      <w:rPr/>
    </w:lvl>
    <w:lvl w:ilvl="5">
      <w:start w:val="0"/>
      <w:numFmt w:val="bullet"/>
      <w:lvlText w:val="•"/>
      <w:lvlJc w:val="left"/>
      <w:pPr>
        <w:ind w:left="5525" w:hanging="284"/>
      </w:pPr>
      <w:rPr/>
    </w:lvl>
    <w:lvl w:ilvl="6">
      <w:start w:val="0"/>
      <w:numFmt w:val="bullet"/>
      <w:lvlText w:val="•"/>
      <w:lvlJc w:val="left"/>
      <w:pPr>
        <w:ind w:left="6573" w:hanging="284"/>
      </w:pPr>
      <w:rPr/>
    </w:lvl>
    <w:lvl w:ilvl="7">
      <w:start w:val="0"/>
      <w:numFmt w:val="bullet"/>
      <w:lvlText w:val="•"/>
      <w:lvlJc w:val="left"/>
      <w:pPr>
        <w:ind w:left="7622" w:hanging="282.9999999999991"/>
      </w:pPr>
      <w:rPr/>
    </w:lvl>
    <w:lvl w:ilvl="8">
      <w:start w:val="0"/>
      <w:numFmt w:val="bullet"/>
      <w:lvlText w:val="•"/>
      <w:lvlJc w:val="left"/>
      <w:pPr>
        <w:ind w:left="8670" w:hanging="284"/>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PT"/>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116" w:lineRule="auto"/>
      <w:ind w:left="1661" w:hanging="1418"/>
    </w:pPr>
    <w:rPr>
      <w:b w:val="1"/>
      <w:sz w:val="24"/>
      <w:szCs w:val="24"/>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spacing w:before="258" w:lineRule="auto"/>
      <w:ind w:left="208"/>
      <w:jc w:val="both"/>
    </w:pPr>
    <w:rPr>
      <w:b w:val="1"/>
      <w:sz w:val="26"/>
      <w:szCs w:val="2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normal0" w:customStyle="1">
    <w:name w:val="normal"/>
    <w:rsid w:val="00FF1489"/>
  </w:style>
  <w:style w:type="table" w:styleId="TableNormal" w:customStyle="1">
    <w:name w:val="Table Normal"/>
    <w:rsid w:val="00FF1489"/>
    <w:tblPr>
      <w:tblCellMar>
        <w:top w:w="0.0" w:type="dxa"/>
        <w:left w:w="0.0" w:type="dxa"/>
        <w:bottom w:w="0.0" w:type="dxa"/>
        <w:right w:w="0.0" w:type="dxa"/>
      </w:tblCellMar>
    </w:tblPr>
  </w:style>
  <w:style w:type="table" w:styleId="TableNormal0" w:customStyle="1">
    <w:name w:val="Table Normal"/>
    <w:uiPriority w:val="2"/>
    <w:semiHidden w:val="1"/>
    <w:unhideWhenUsed w:val="1"/>
    <w:qFormat w:val="1"/>
    <w:rsid w:val="00D471EC"/>
    <w:tblPr>
      <w:tblInd w:w="0.0" w:type="dxa"/>
      <w:tblCellMar>
        <w:top w:w="0.0" w:type="dxa"/>
        <w:left w:w="0.0" w:type="dxa"/>
        <w:bottom w:w="0.0" w:type="dxa"/>
        <w:right w:w="0.0" w:type="dxa"/>
      </w:tblCellMar>
    </w:tblPr>
  </w:style>
  <w:style w:type="paragraph" w:styleId="Corpodetexto">
    <w:name w:val="Body Text"/>
    <w:basedOn w:val="Normal"/>
    <w:uiPriority w:val="1"/>
    <w:qFormat w:val="1"/>
    <w:rsid w:val="00D471EC"/>
    <w:pPr>
      <w:spacing w:before="122"/>
      <w:ind w:left="243" w:right="216"/>
      <w:jc w:val="both"/>
    </w:pPr>
    <w:rPr>
      <w:sz w:val="24"/>
      <w:szCs w:val="24"/>
    </w:rPr>
  </w:style>
  <w:style w:type="paragraph" w:styleId="PargrafodaLista">
    <w:name w:val="List Paragraph"/>
    <w:basedOn w:val="Normal"/>
    <w:uiPriority w:val="1"/>
    <w:qFormat w:val="1"/>
    <w:rsid w:val="00D471EC"/>
    <w:pPr>
      <w:spacing w:before="119"/>
      <w:ind w:left="243" w:right="216"/>
      <w:jc w:val="both"/>
    </w:pPr>
  </w:style>
  <w:style w:type="paragraph" w:styleId="TableParagraph" w:customStyle="1">
    <w:name w:val="Table Paragraph"/>
    <w:basedOn w:val="Normal"/>
    <w:uiPriority w:val="1"/>
    <w:qFormat w:val="1"/>
    <w:rsid w:val="00D471EC"/>
  </w:style>
  <w:style w:type="paragraph" w:styleId="Textodebalo">
    <w:name w:val="Balloon Text"/>
    <w:basedOn w:val="Normal"/>
    <w:link w:val="TextodebaloChar"/>
    <w:uiPriority w:val="99"/>
    <w:semiHidden w:val="1"/>
    <w:unhideWhenUsed w:val="1"/>
    <w:rsid w:val="001B062E"/>
    <w:rPr>
      <w:rFonts w:ascii="Tahoma" w:cs="Tahoma" w:hAnsi="Tahoma"/>
      <w:sz w:val="16"/>
      <w:szCs w:val="16"/>
    </w:rPr>
  </w:style>
  <w:style w:type="character" w:styleId="TextodebaloChar" w:customStyle="1">
    <w:name w:val="Texto de balão Char"/>
    <w:basedOn w:val="Fontepargpadro"/>
    <w:link w:val="Textodebalo"/>
    <w:uiPriority w:val="99"/>
    <w:semiHidden w:val="1"/>
    <w:rsid w:val="001B062E"/>
    <w:rPr>
      <w:rFonts w:ascii="Tahoma" w:cs="Tahoma" w:eastAsia="Calibri" w:hAnsi="Tahoma"/>
      <w:sz w:val="16"/>
      <w:szCs w:val="16"/>
      <w:lang w:val="pt-P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0K/lEsCCuK1OVKzSipFYNYjFcQ==">CgMxLjAyDmgucW1qM3BwOHBlbnd3OAByITF3b2VNSURMaXNHMngtX3c4LUt1UENzaThhc0xKZjhvbw==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2025-07-03T11:58:00Z</dcterms:created>
  <dc:creator>Usuário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Mozilla/5.0 (Windows NT 10.0; Win64; x64) AppleWebKit/537.36 (KHTML, like Gecko) Chrome/135.0.0.0 Safari/537.36</vt:lpwstr>
  </property>
  <property fmtid="{D5CDD505-2E9C-101B-9397-08002B2CF9AE}" pid="4" name="LastSaved">
    <vt:filetime>2025-05-09T00:00:00Z</vt:filetime>
  </property>
  <property fmtid="{D5CDD505-2E9C-101B-9397-08002B2CF9AE}" pid="5" name="Producer">
    <vt:lpwstr>Skia/PDF m135</vt:lpwstr>
  </property>
</Properties>
</file>