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14"/>
          <w:szCs w:val="1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4744"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828675" cy="819150"/>
            <wp:effectExtent b="0" l="0" r="0" t="0"/>
            <wp:docPr descr="Timbre" id="11" name="image1.png"/>
            <a:graphic>
              <a:graphicData uri="http://schemas.openxmlformats.org/drawingml/2006/picture">
                <pic:pic>
                  <pic:nvPicPr>
                    <pic:cNvPr descr="Timbre" id="0" name="image1.png"/>
                    <pic:cNvPicPr preferRelativeResize="0"/>
                  </pic:nvPicPr>
                  <pic:blipFill>
                    <a:blip r:embed="rId7"/>
                    <a:srcRect b="0" l="0" r="0" t="0"/>
                    <a:stretch>
                      <a:fillRect/>
                    </a:stretch>
                  </pic:blipFill>
                  <pic:spPr>
                    <a:xfrm>
                      <a:off x="0" y="0"/>
                      <a:ext cx="82867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before="56" w:line="289" w:lineRule="auto"/>
        <w:ind w:left="2145" w:right="2120" w:firstLine="0"/>
        <w:jc w:val="center"/>
        <w:rPr>
          <w:b w:val="1"/>
          <w:sz w:val="24"/>
          <w:szCs w:val="24"/>
        </w:rPr>
      </w:pPr>
      <w:r w:rsidDel="00000000" w:rsidR="00000000" w:rsidRPr="00000000">
        <w:rPr>
          <w:b w:val="1"/>
          <w:sz w:val="24"/>
          <w:szCs w:val="24"/>
          <w:rtl w:val="0"/>
        </w:rPr>
        <w:t xml:space="preserve">Ministério da Educação</w:t>
      </w:r>
    </w:p>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ind w:left="2160" w:firstLine="0"/>
        <w:rPr>
          <w:b w:val="1"/>
          <w:color w:val="000000"/>
        </w:rPr>
      </w:pPr>
      <w:r w:rsidDel="00000000" w:rsidR="00000000" w:rsidRPr="00000000">
        <w:rPr>
          <w:b w:val="1"/>
          <w:color w:val="000000"/>
          <w:rtl w:val="0"/>
        </w:rPr>
        <w:t xml:space="preserve">      Universidade Federal dos Vales do Jequitinhonha e Mucuri </w:t>
      </w:r>
    </w:p>
    <w:p w:rsidR="00000000" w:rsidDel="00000000" w:rsidP="00000000" w:rsidRDefault="00000000" w:rsidRPr="00000000" w14:paraId="00000006">
      <w:pPr>
        <w:spacing w:before="3" w:line="232" w:lineRule="auto"/>
        <w:ind w:left="2145" w:right="2118" w:firstLine="0"/>
        <w:jc w:val="center"/>
        <w:rPr>
          <w:b w:val="1"/>
        </w:rPr>
      </w:pPr>
      <w:r w:rsidDel="00000000" w:rsidR="00000000" w:rsidRPr="00000000">
        <w:rPr>
          <w:b w:val="1"/>
          <w:rtl w:val="0"/>
        </w:rPr>
        <w:t xml:space="preserve"> </w:t>
      </w:r>
      <w:r w:rsidDel="00000000" w:rsidR="00000000" w:rsidRPr="00000000">
        <w:rPr>
          <w:b w:val="1"/>
          <w:rtl w:val="0"/>
        </w:rPr>
        <w:t xml:space="preserve">Pró-Reitoria de Planejamento, Orçamento e Finanças</w:t>
      </w:r>
      <w:r w:rsidDel="00000000" w:rsidR="00000000" w:rsidRPr="00000000">
        <w:rPr>
          <w:rtl w:val="0"/>
        </w:rPr>
      </w:r>
    </w:p>
    <w:p w:rsidR="00000000" w:rsidDel="00000000" w:rsidP="00000000" w:rsidRDefault="00000000" w:rsidRPr="00000000" w14:paraId="00000007">
      <w:pPr>
        <w:spacing w:line="288" w:lineRule="auto"/>
        <w:ind w:left="2145" w:right="2120" w:firstLine="0"/>
        <w:jc w:val="center"/>
        <w:rPr>
          <w:b w:val="1"/>
        </w:rPr>
      </w:pPr>
      <w:r w:rsidDel="00000000" w:rsidR="00000000" w:rsidRPr="00000000">
        <w:rPr>
          <w:b w:val="1"/>
          <w:rtl w:val="0"/>
        </w:rPr>
        <w:t xml:space="preserve">Diretoria de Convênios e Projetos</w:t>
      </w:r>
    </w:p>
    <w:p w:rsidR="00000000" w:rsidDel="00000000" w:rsidP="00000000" w:rsidRDefault="00000000" w:rsidRPr="00000000" w14:paraId="00000008">
      <w:pPr>
        <w:spacing w:before="258" w:lineRule="auto"/>
        <w:ind w:left="2145" w:right="2176" w:firstLine="0"/>
        <w:jc w:val="center"/>
        <w:rPr>
          <w:b w:val="1"/>
          <w:color w:val="ab2144"/>
          <w:sz w:val="26"/>
          <w:szCs w:val="26"/>
        </w:rPr>
      </w:pPr>
      <w:r w:rsidDel="00000000" w:rsidR="00000000" w:rsidRPr="00000000">
        <w:rPr>
          <w:rtl w:val="0"/>
        </w:rPr>
      </w:r>
    </w:p>
    <w:p w:rsidR="00000000" w:rsidDel="00000000" w:rsidP="00000000" w:rsidRDefault="00000000" w:rsidRPr="00000000" w14:paraId="00000009">
      <w:pPr>
        <w:spacing w:after="120" w:before="240" w:line="256.8" w:lineRule="auto"/>
        <w:jc w:val="both"/>
        <w:rPr>
          <w:b w:val="1"/>
          <w:color w:val="38761d"/>
          <w:sz w:val="16"/>
          <w:szCs w:val="16"/>
        </w:rPr>
      </w:pPr>
      <w:r w:rsidDel="00000000" w:rsidR="00000000" w:rsidRPr="00000000">
        <w:rPr>
          <w:b w:val="1"/>
          <w:color w:val="38761d"/>
          <w:sz w:val="16"/>
          <w:szCs w:val="16"/>
          <w:rtl w:val="0"/>
        </w:rPr>
        <w:t xml:space="preserve">Nota Explicativa 1</w:t>
      </w:r>
    </w:p>
    <w:p w:rsidR="00000000" w:rsidDel="00000000" w:rsidP="00000000" w:rsidRDefault="00000000" w:rsidRPr="00000000" w14:paraId="0000000A">
      <w:pPr>
        <w:spacing w:after="240" w:before="240" w:lineRule="auto"/>
        <w:ind w:firstLine="700"/>
        <w:jc w:val="both"/>
        <w:rPr>
          <w:b w:val="1"/>
          <w:color w:val="38761d"/>
          <w:sz w:val="16"/>
          <w:szCs w:val="16"/>
        </w:rPr>
      </w:pPr>
      <w:r w:rsidDel="00000000" w:rsidR="00000000" w:rsidRPr="00000000">
        <w:rPr>
          <w:b w:val="1"/>
          <w:color w:val="38761d"/>
          <w:sz w:val="16"/>
          <w:szCs w:val="16"/>
          <w:rtl w:val="0"/>
        </w:rPr>
        <w:t xml:space="preserve">O presente modelo de </w:t>
      </w:r>
      <w:r w:rsidDel="00000000" w:rsidR="00000000" w:rsidRPr="00000000">
        <w:rPr>
          <w:b w:val="1"/>
          <w:smallCaps w:val="1"/>
          <w:color w:val="38761d"/>
          <w:sz w:val="16"/>
          <w:szCs w:val="16"/>
          <w:rtl w:val="0"/>
        </w:rPr>
        <w:t xml:space="preserve">Acordo de Cooperação Técnica </w:t>
      </w:r>
      <w:r w:rsidDel="00000000" w:rsidR="00000000" w:rsidRPr="00000000">
        <w:rPr>
          <w:b w:val="1"/>
          <w:color w:val="38761d"/>
          <w:sz w:val="16"/>
          <w:szCs w:val="16"/>
          <w:rtl w:val="0"/>
        </w:rPr>
        <w:t xml:space="preserve">é o instrumento formal utilizado por entes públicos para se estabelecer um vínculo cooperativo ou de parceria entre si, que tenham interesses e condições recíprocas ou equivalentes, de modo a realizar um propósito comum, voltado ao interesse público, onde os partícipes fornecem, cada um, a sua parcela de conhecimento, equipamento, ou até mesmo uma equipe, para que seja alcançado o objetivo acordado. O Acordo de Cooperação Técnica - ACT se diferencia de convênios, contratos de repasse e termos de execução descentralizada pelo simples fato de não existir a possibilidade de transferência de recursos entre os partícipes. </w:t>
      </w:r>
    </w:p>
    <w:p w:rsidR="00000000" w:rsidDel="00000000" w:rsidP="00000000" w:rsidRDefault="00000000" w:rsidRPr="00000000" w14:paraId="0000000B">
      <w:pPr>
        <w:spacing w:after="240" w:before="240" w:lineRule="auto"/>
        <w:ind w:firstLine="700"/>
        <w:jc w:val="both"/>
        <w:rPr>
          <w:b w:val="1"/>
          <w:color w:val="38761d"/>
          <w:sz w:val="16"/>
          <w:szCs w:val="16"/>
        </w:rPr>
      </w:pPr>
      <w:r w:rsidDel="00000000" w:rsidR="00000000" w:rsidRPr="00000000">
        <w:rPr>
          <w:b w:val="1"/>
          <w:color w:val="38761d"/>
          <w:sz w:val="16"/>
          <w:szCs w:val="16"/>
          <w:rtl w:val="0"/>
        </w:rPr>
        <w:t xml:space="preserve">Nos termos do art. 2º, inciso XII, do Decreto nº 11.531, de 16 de maio de 2023, o Acordo de Cooperação Técnica é definido como “</w:t>
      </w:r>
      <w:r w:rsidDel="00000000" w:rsidR="00000000" w:rsidRPr="00000000">
        <w:rPr>
          <w:b w:val="1"/>
          <w:i w:val="1"/>
          <w:color w:val="38761d"/>
          <w:sz w:val="16"/>
          <w:szCs w:val="16"/>
          <w:rtl w:val="0"/>
        </w:rPr>
        <w:t xml:space="preserve">instrumento de cooperação para a execução de ações de interesse recíproco e em regime de mútua colaboração, a título gratuito, sem transferência de recursos ou doação de bens, no qual o objeto e as condições da cooperação são ajustados de comum acordo entre as partes</w:t>
      </w:r>
      <w:r w:rsidDel="00000000" w:rsidR="00000000" w:rsidRPr="00000000">
        <w:rPr>
          <w:b w:val="1"/>
          <w:color w:val="38761d"/>
          <w:sz w:val="16"/>
          <w:szCs w:val="16"/>
          <w:rtl w:val="0"/>
        </w:rPr>
        <w:t xml:space="preserve">”. </w:t>
      </w:r>
    </w:p>
    <w:p w:rsidR="00000000" w:rsidDel="00000000" w:rsidP="00000000" w:rsidRDefault="00000000" w:rsidRPr="00000000" w14:paraId="0000000C">
      <w:pPr>
        <w:spacing w:after="240" w:before="240" w:lineRule="auto"/>
        <w:ind w:firstLine="700"/>
        <w:jc w:val="both"/>
        <w:rPr>
          <w:b w:val="1"/>
          <w:color w:val="38761d"/>
          <w:sz w:val="16"/>
          <w:szCs w:val="16"/>
        </w:rPr>
      </w:pPr>
      <w:r w:rsidDel="00000000" w:rsidR="00000000" w:rsidRPr="00000000">
        <w:rPr>
          <w:b w:val="1"/>
          <w:color w:val="38761d"/>
          <w:sz w:val="16"/>
          <w:szCs w:val="16"/>
          <w:rtl w:val="0"/>
        </w:rPr>
        <w:t xml:space="preserve"> O art. 4º da Portaria SEGES/MGI nº 3.506, de 8 de maio de 2025, que estabelece normas complementares para a celebração de acordos de cooperação técnica e acordos de adesão de que tratam os arts. 24 e 25 do Decreto nº 11.531, de 2023,tem a mesma redação do Decreto. </w:t>
      </w:r>
    </w:p>
    <w:p w:rsidR="00000000" w:rsidDel="00000000" w:rsidP="00000000" w:rsidRDefault="00000000" w:rsidRPr="00000000" w14:paraId="0000000D">
      <w:pPr>
        <w:spacing w:before="258" w:lineRule="auto"/>
        <w:ind w:left="2145" w:right="2176" w:firstLine="0"/>
        <w:jc w:val="center"/>
        <w:rPr>
          <w:b w:val="1"/>
          <w:color w:val="ab2144"/>
          <w:sz w:val="26"/>
          <w:szCs w:val="26"/>
        </w:rPr>
      </w:pPr>
      <w:r w:rsidDel="00000000" w:rsidR="00000000" w:rsidRPr="00000000">
        <w:rPr>
          <w:rtl w:val="0"/>
        </w:rPr>
      </w:r>
    </w:p>
    <w:p w:rsidR="00000000" w:rsidDel="00000000" w:rsidP="00000000" w:rsidRDefault="00000000" w:rsidRPr="00000000" w14:paraId="0000000E">
      <w:pPr>
        <w:spacing w:before="258" w:lineRule="auto"/>
        <w:ind w:left="2145" w:right="2176" w:firstLine="0"/>
        <w:jc w:val="center"/>
        <w:rPr>
          <w:b w:val="1"/>
          <w:color w:val="ff0000"/>
          <w:sz w:val="26"/>
          <w:szCs w:val="26"/>
        </w:rPr>
      </w:pPr>
      <w:r w:rsidDel="00000000" w:rsidR="00000000" w:rsidRPr="00000000">
        <w:rPr>
          <w:b w:val="1"/>
          <w:color w:val="ff0000"/>
          <w:sz w:val="26"/>
          <w:szCs w:val="26"/>
          <w:rtl w:val="0"/>
        </w:rPr>
        <w:t xml:space="preserve">MINUTA</w:t>
      </w:r>
    </w:p>
    <w:p w:rsidR="00000000" w:rsidDel="00000000" w:rsidP="00000000" w:rsidRDefault="00000000" w:rsidRPr="00000000" w14:paraId="0000000F">
      <w:pPr>
        <w:pStyle w:val="Heading1"/>
        <w:spacing w:before="283" w:lineRule="auto"/>
        <w:ind w:left="2202" w:firstLine="0"/>
        <w:rPr>
          <w:color w:val="ff0000"/>
        </w:rPr>
      </w:pPr>
      <w:r w:rsidDel="00000000" w:rsidR="00000000" w:rsidRPr="00000000">
        <w:rPr>
          <w:color w:val="ff0000"/>
          <w:rtl w:val="0"/>
        </w:rPr>
        <w:t xml:space="preserve">ACORDO DE COOPERAÇÃO TÉCNICA Nº X/XXXX</w:t>
      </w:r>
    </w:p>
    <w:p w:rsidR="00000000" w:rsidDel="00000000" w:rsidP="00000000" w:rsidRDefault="00000000" w:rsidRPr="00000000" w14:paraId="00000010">
      <w:pPr>
        <w:pBdr>
          <w:top w:space="0" w:sz="0" w:val="nil"/>
          <w:left w:space="0" w:sz="0" w:val="nil"/>
          <w:bottom w:space="0" w:sz="0" w:val="nil"/>
          <w:right w:space="0" w:sz="0" w:val="nil"/>
          <w:between w:space="0" w:sz="0" w:val="nil"/>
        </w:pBdr>
        <w:rPr>
          <w:b w:val="1"/>
          <w:color w:val="000000"/>
          <w:sz w:val="26"/>
          <w:szCs w:val="26"/>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26" w:lineRule="auto"/>
        <w:rPr>
          <w:b w:val="1"/>
          <w:color w:val="000000"/>
          <w:sz w:val="26"/>
          <w:szCs w:val="26"/>
        </w:rPr>
      </w:pPr>
      <w:r w:rsidDel="00000000" w:rsidR="00000000" w:rsidRPr="00000000">
        <w:rPr>
          <w:rtl w:val="0"/>
        </w:rPr>
      </w:r>
    </w:p>
    <w:p w:rsidR="00000000" w:rsidDel="00000000" w:rsidP="00000000" w:rsidRDefault="00000000" w:rsidRPr="00000000" w14:paraId="00000012">
      <w:pPr>
        <w:spacing w:before="1" w:lineRule="auto"/>
        <w:ind w:left="1377" w:firstLine="0"/>
        <w:rPr>
          <w:sz w:val="24"/>
          <w:szCs w:val="24"/>
        </w:rPr>
      </w:pPr>
      <w:r w:rsidDel="00000000" w:rsidR="00000000" w:rsidRPr="00000000">
        <w:rPr>
          <w:b w:val="1"/>
          <w:sz w:val="24"/>
          <w:szCs w:val="24"/>
          <w:rtl w:val="0"/>
        </w:rPr>
        <w:t xml:space="preserve">Processo</w:t>
      </w:r>
      <w:r w:rsidDel="00000000" w:rsidR="00000000" w:rsidRPr="00000000">
        <w:rPr>
          <w:sz w:val="24"/>
          <w:szCs w:val="24"/>
          <w:rtl w:val="0"/>
        </w:rPr>
        <w:t xml:space="preserve">: </w:t>
      </w:r>
      <w:r w:rsidDel="00000000" w:rsidR="00000000" w:rsidRPr="00000000">
        <w:rPr>
          <w:color w:val="ff0000"/>
          <w:sz w:val="24"/>
          <w:szCs w:val="24"/>
          <w:rtl w:val="0"/>
        </w:rPr>
        <w:t xml:space="preserve">23086.XXXXXX/XXXX-XX</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94" w:lineRule="auto"/>
        <w:rPr>
          <w:color w:val="000000"/>
          <w:sz w:val="24"/>
          <w:szCs w:val="24"/>
        </w:rPr>
      </w:pPr>
      <w:r w:rsidDel="00000000" w:rsidR="00000000" w:rsidRPr="00000000">
        <w:rPr>
          <w:rtl w:val="0"/>
        </w:rPr>
      </w:r>
    </w:p>
    <w:p w:rsidR="00000000" w:rsidDel="00000000" w:rsidP="00000000" w:rsidRDefault="00000000" w:rsidRPr="00000000" w14:paraId="00000016">
      <w:pPr>
        <w:tabs>
          <w:tab w:val="left" w:leader="none" w:pos="7758"/>
          <w:tab w:val="left" w:leader="none" w:pos="9271"/>
        </w:tabs>
        <w:spacing w:before="1" w:line="232" w:lineRule="auto"/>
        <w:ind w:left="5423" w:right="651" w:firstLine="1467.0000000000005"/>
        <w:jc w:val="both"/>
        <w:rPr>
          <w:sz w:val="24"/>
          <w:szCs w:val="24"/>
        </w:rPr>
      </w:pPr>
      <w:r w:rsidDel="00000000" w:rsidR="00000000" w:rsidRPr="00000000">
        <w:rPr>
          <w:b w:val="1"/>
          <w:sz w:val="24"/>
          <w:szCs w:val="24"/>
          <w:rtl w:val="0"/>
        </w:rPr>
        <w:t xml:space="preserve">ACORDO DE COOPERAÇÃO TÉCNICA QUE ENTRE SI CELEBRAM A UNIVERSIDADE FEDERAL DOS VALES DO JEQUITINHONHA E MUCURI E A </w:t>
      </w:r>
      <w:r w:rsidDel="00000000" w:rsidR="00000000" w:rsidRPr="00000000">
        <w:rPr>
          <w:b w:val="1"/>
          <w:i w:val="1"/>
          <w:color w:val="ff0000"/>
          <w:sz w:val="24"/>
          <w:szCs w:val="24"/>
          <w:rtl w:val="0"/>
        </w:rPr>
        <w:t xml:space="preserve">[ÓRGÃO OU ENTIDADE PÚBLICA FEDERAL</w:t>
      </w:r>
      <w:r w:rsidDel="00000000" w:rsidR="00000000" w:rsidRPr="00000000">
        <w:rPr>
          <w:b w:val="1"/>
          <w:color w:val="ff0000"/>
          <w:sz w:val="24"/>
          <w:szCs w:val="24"/>
          <w:rtl w:val="0"/>
        </w:rPr>
        <w:t xml:space="preserve">, </w:t>
      </w:r>
      <w:r w:rsidDel="00000000" w:rsidR="00000000" w:rsidRPr="00000000">
        <w:rPr>
          <w:b w:val="1"/>
          <w:i w:val="1"/>
          <w:color w:val="ff0000"/>
          <w:sz w:val="24"/>
          <w:szCs w:val="24"/>
          <w:rtl w:val="0"/>
        </w:rPr>
        <w:t xml:space="preserve">ESTADUAL OU MUNICIPAL</w:t>
        <w:tab/>
        <w:t xml:space="preserve">OU</w:t>
        <w:tab/>
        <w:t xml:space="preserve">OUTROS XXXXXXXXXXXXXXXXXXXXXXXXXXXXXXX </w:t>
      </w:r>
      <w:r w:rsidDel="00000000" w:rsidR="00000000" w:rsidRPr="00000000">
        <w:rPr>
          <w:b w:val="1"/>
          <w:sz w:val="24"/>
          <w:szCs w:val="24"/>
          <w:rtl w:val="0"/>
        </w:rPr>
        <w:t xml:space="preserve">PARA OS FINS QUE ESPECIFICA</w:t>
      </w:r>
      <w:r w:rsidDel="00000000" w:rsidR="00000000" w:rsidRPr="00000000">
        <w:rPr>
          <w:sz w:val="24"/>
          <w:szCs w:val="24"/>
          <w:rtl w:val="0"/>
        </w:rPr>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103" w:lineRule="auto"/>
        <w:rPr>
          <w:color w:val="000000"/>
          <w:sz w:val="24"/>
          <w:szCs w:val="24"/>
        </w:rPr>
      </w:pPr>
      <w:r w:rsidDel="00000000" w:rsidR="00000000" w:rsidRPr="00000000">
        <w:rPr>
          <w:rtl w:val="0"/>
        </w:rPr>
      </w:r>
    </w:p>
    <w:p w:rsidR="00000000" w:rsidDel="00000000" w:rsidP="00000000" w:rsidRDefault="00000000" w:rsidRPr="00000000" w14:paraId="00000019">
      <w:pPr>
        <w:spacing w:line="289" w:lineRule="auto"/>
        <w:ind w:left="26" w:firstLine="0"/>
        <w:jc w:val="both"/>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UNIVERSIDADE FEDERAL DOS VALES DO JEQUITINHONHA E MUCURI - UFVJM</w:t>
      </w:r>
      <w:r w:rsidDel="00000000" w:rsidR="00000000" w:rsidRPr="00000000">
        <w:rPr>
          <w:sz w:val="24"/>
          <w:szCs w:val="24"/>
          <w:rtl w:val="0"/>
        </w:rPr>
        <w:t xml:space="preserve">, autarquia federal de ensino</w:t>
      </w:r>
    </w:p>
    <w:p w:rsidR="00000000" w:rsidDel="00000000" w:rsidP="00000000" w:rsidRDefault="00000000" w:rsidRPr="00000000" w14:paraId="0000001A">
      <w:pPr>
        <w:spacing w:before="3" w:line="232" w:lineRule="auto"/>
        <w:ind w:left="0" w:right="95" w:firstLine="0"/>
        <w:jc w:val="both"/>
        <w:rPr>
          <w:sz w:val="24"/>
          <w:szCs w:val="24"/>
        </w:rPr>
      </w:pPr>
      <w:r w:rsidDel="00000000" w:rsidR="00000000" w:rsidRPr="00000000">
        <w:rPr>
          <w:sz w:val="24"/>
          <w:szCs w:val="24"/>
          <w:rtl w:val="0"/>
        </w:rPr>
        <w:t xml:space="preserve">superior, vinculada ao Ministério da Educação, com sede na Rodovia MGT 367, KM 583, nº 5000, Bairro Alto da Jacuba – Diamantina - MG – CEP 39.100.000- CNPJ 16.888.315/0001-57, doravante denominada UFVJM, neste ato representada por seu Reitor, </w:t>
      </w:r>
      <w:r w:rsidDel="00000000" w:rsidR="00000000" w:rsidRPr="00000000">
        <w:rPr>
          <w:b w:val="1"/>
          <w:sz w:val="24"/>
          <w:szCs w:val="24"/>
          <w:rtl w:val="0"/>
        </w:rPr>
        <w:t xml:space="preserve">Heron Laiber Bonadiman</w:t>
      </w:r>
      <w:r w:rsidDel="00000000" w:rsidR="00000000" w:rsidRPr="00000000">
        <w:rPr>
          <w:sz w:val="24"/>
          <w:szCs w:val="24"/>
          <w:rtl w:val="0"/>
        </w:rPr>
        <w:t xml:space="preserve">, nomeado pelo Decreto Presidencial de 02 de agosto de 2023, publicada no DOU em 03 de agosto de 2023, portador da matrícula funcional nº </w:t>
      </w:r>
      <w:r w:rsidDel="00000000" w:rsidR="00000000" w:rsidRPr="00000000">
        <w:rPr>
          <w:color w:val="ff0000"/>
          <w:sz w:val="24"/>
          <w:szCs w:val="24"/>
          <w:rtl w:val="0"/>
        </w:rPr>
        <w:t xml:space="preserve">xxxxxxx, </w:t>
      </w:r>
      <w:r w:rsidDel="00000000" w:rsidR="00000000" w:rsidRPr="00000000">
        <w:rPr>
          <w:sz w:val="24"/>
          <w:szCs w:val="24"/>
          <w:rtl w:val="0"/>
        </w:rPr>
        <w:t xml:space="preserve"> doravante denominada</w:t>
      </w:r>
      <w:r w:rsidDel="00000000" w:rsidR="00000000" w:rsidRPr="00000000">
        <w:rPr>
          <w:b w:val="1"/>
          <w:sz w:val="24"/>
          <w:szCs w:val="24"/>
          <w:rtl w:val="0"/>
        </w:rPr>
        <w:t xml:space="preserve"> UFVJM</w:t>
      </w:r>
      <w:r w:rsidDel="00000000" w:rsidR="00000000" w:rsidRPr="00000000">
        <w:rPr>
          <w:sz w:val="24"/>
          <w:szCs w:val="24"/>
          <w:rtl w:val="0"/>
        </w:rPr>
        <w:t xml:space="preserve">, e do outro lado, o </w:t>
      </w:r>
      <w:r w:rsidDel="00000000" w:rsidR="00000000" w:rsidRPr="00000000">
        <w:rPr>
          <w:color w:val="ff0000"/>
          <w:sz w:val="24"/>
          <w:szCs w:val="24"/>
          <w:rtl w:val="0"/>
        </w:rPr>
        <w:t xml:space="preserve">[</w:t>
      </w:r>
      <w:r w:rsidDel="00000000" w:rsidR="00000000" w:rsidRPr="00000000">
        <w:rPr>
          <w:b w:val="1"/>
          <w:color w:val="ff0000"/>
          <w:sz w:val="24"/>
          <w:szCs w:val="24"/>
          <w:rtl w:val="0"/>
        </w:rPr>
        <w:t xml:space="preserve">partícipe xxxxxxxxxxxxxxxxxxxxxx</w:t>
      </w:r>
      <w:r w:rsidDel="00000000" w:rsidR="00000000" w:rsidRPr="00000000">
        <w:rPr>
          <w:i w:val="1"/>
          <w:color w:val="ff0000"/>
          <w:sz w:val="24"/>
          <w:szCs w:val="24"/>
          <w:rtl w:val="0"/>
        </w:rPr>
        <w:t xml:space="preserve">]</w:t>
      </w:r>
      <w:r w:rsidDel="00000000" w:rsidR="00000000" w:rsidRPr="00000000">
        <w:rPr>
          <w:color w:val="ff0000"/>
          <w:sz w:val="24"/>
          <w:szCs w:val="24"/>
          <w:rtl w:val="0"/>
        </w:rPr>
        <w:t xml:space="preserve">, </w:t>
      </w:r>
      <w:r w:rsidDel="00000000" w:rsidR="00000000" w:rsidRPr="00000000">
        <w:rPr>
          <w:sz w:val="24"/>
          <w:szCs w:val="24"/>
          <w:rtl w:val="0"/>
        </w:rPr>
        <w:t xml:space="preserve">com sede em </w:t>
      </w:r>
      <w:r w:rsidDel="00000000" w:rsidR="00000000" w:rsidRPr="00000000">
        <w:rPr>
          <w:color w:val="ff0000"/>
          <w:sz w:val="24"/>
          <w:szCs w:val="24"/>
          <w:rtl w:val="0"/>
        </w:rPr>
        <w:t xml:space="preserve">xxxxxx</w:t>
      </w:r>
      <w:r w:rsidDel="00000000" w:rsidR="00000000" w:rsidRPr="00000000">
        <w:rPr>
          <w:sz w:val="24"/>
          <w:szCs w:val="24"/>
          <w:rtl w:val="0"/>
        </w:rPr>
        <w:t xml:space="preserve">, </w:t>
      </w:r>
      <w:r w:rsidDel="00000000" w:rsidR="00000000" w:rsidRPr="00000000">
        <w:rPr>
          <w:i w:val="1"/>
          <w:sz w:val="24"/>
          <w:szCs w:val="24"/>
          <w:rtl w:val="0"/>
        </w:rPr>
        <w:t xml:space="preserve">no endereço </w:t>
      </w:r>
      <w:r w:rsidDel="00000000" w:rsidR="00000000" w:rsidRPr="00000000">
        <w:rPr>
          <w:i w:val="1"/>
          <w:color w:val="ff0000"/>
          <w:sz w:val="24"/>
          <w:szCs w:val="24"/>
          <w:rtl w:val="0"/>
        </w:rPr>
        <w:t xml:space="preserve">xxxxxx - xxxxxx</w:t>
      </w:r>
      <w:r w:rsidDel="00000000" w:rsidR="00000000" w:rsidRPr="00000000">
        <w:rPr>
          <w:sz w:val="24"/>
          <w:szCs w:val="24"/>
          <w:rtl w:val="0"/>
        </w:rPr>
        <w:t xml:space="preserve">, inscrito no CNPJ/MF nº </w:t>
      </w:r>
      <w:r w:rsidDel="00000000" w:rsidR="00000000" w:rsidRPr="00000000">
        <w:rPr>
          <w:i w:val="1"/>
          <w:color w:val="ff0000"/>
          <w:sz w:val="24"/>
          <w:szCs w:val="24"/>
          <w:rtl w:val="0"/>
        </w:rPr>
        <w:t xml:space="preserve">xxxxxxxx</w:t>
      </w:r>
      <w:r w:rsidDel="00000000" w:rsidR="00000000" w:rsidRPr="00000000">
        <w:rPr>
          <w:sz w:val="24"/>
          <w:szCs w:val="24"/>
          <w:rtl w:val="0"/>
        </w:rPr>
        <w:t xml:space="preserve">, neste ato representado pelo(a) </w:t>
      </w:r>
      <w:r w:rsidDel="00000000" w:rsidR="00000000" w:rsidRPr="00000000">
        <w:rPr>
          <w:i w:val="1"/>
          <w:color w:val="ff0000"/>
          <w:sz w:val="24"/>
          <w:szCs w:val="24"/>
          <w:rtl w:val="0"/>
        </w:rPr>
        <w:t xml:space="preserve">xxxxxxxx, xxxxxxxxx</w:t>
      </w:r>
      <w:r w:rsidDel="00000000" w:rsidR="00000000" w:rsidRPr="00000000">
        <w:rPr>
          <w:sz w:val="24"/>
          <w:szCs w:val="24"/>
          <w:rtl w:val="0"/>
        </w:rPr>
        <w:t xml:space="preserve">, , portador da matrícula funcional nº </w:t>
      </w:r>
      <w:r w:rsidDel="00000000" w:rsidR="00000000" w:rsidRPr="00000000">
        <w:rPr>
          <w:color w:val="ff0000"/>
          <w:sz w:val="24"/>
          <w:szCs w:val="24"/>
          <w:rtl w:val="0"/>
        </w:rPr>
        <w:t xml:space="preserve">xxxxxxx ou delegação de competências xxxxxxxxxxxxxxxx.</w:t>
      </w:r>
      <w:r w:rsidDel="00000000" w:rsidR="00000000" w:rsidRPr="00000000">
        <w:rPr>
          <w:rtl w:val="0"/>
        </w:rPr>
      </w:r>
    </w:p>
    <w:p w:rsidR="00000000" w:rsidDel="00000000" w:rsidP="00000000" w:rsidRDefault="00000000" w:rsidRPr="00000000" w14:paraId="0000001B">
      <w:pPr>
        <w:spacing w:before="3" w:line="232" w:lineRule="auto"/>
        <w:ind w:left="0" w:right="95" w:firstLine="0"/>
        <w:jc w:val="both"/>
        <w:rPr>
          <w:sz w:val="24"/>
          <w:szCs w:val="24"/>
        </w:rPr>
      </w:pPr>
      <w:r w:rsidDel="00000000" w:rsidR="00000000" w:rsidRPr="00000000">
        <w:rPr>
          <w:rtl w:val="0"/>
        </w:rPr>
      </w:r>
    </w:p>
    <w:p w:rsidR="00000000" w:rsidDel="00000000" w:rsidP="00000000" w:rsidRDefault="00000000" w:rsidRPr="00000000" w14:paraId="0000001C">
      <w:pPr>
        <w:spacing w:before="3" w:line="232" w:lineRule="auto"/>
        <w:ind w:left="0" w:right="95" w:firstLine="0"/>
        <w:jc w:val="both"/>
        <w:rPr>
          <w:sz w:val="24"/>
          <w:szCs w:val="24"/>
        </w:rPr>
      </w:pPr>
      <w:r w:rsidDel="00000000" w:rsidR="00000000" w:rsidRPr="00000000">
        <w:rPr>
          <w:rtl w:val="0"/>
        </w:rPr>
      </w:r>
    </w:p>
    <w:p w:rsidR="00000000" w:rsidDel="00000000" w:rsidP="00000000" w:rsidRDefault="00000000" w:rsidRPr="00000000" w14:paraId="0000001D">
      <w:pPr>
        <w:spacing w:before="3" w:line="232" w:lineRule="auto"/>
        <w:ind w:left="0" w:right="95" w:firstLine="0"/>
        <w:jc w:val="both"/>
        <w:rPr>
          <w:sz w:val="24"/>
          <w:szCs w:val="24"/>
        </w:rPr>
      </w:pPr>
      <w:r w:rsidDel="00000000" w:rsidR="00000000" w:rsidRPr="00000000">
        <w:rPr>
          <w:sz w:val="24"/>
          <w:szCs w:val="24"/>
          <w:rtl w:val="0"/>
        </w:rPr>
        <w:t xml:space="preserve">RESOLVEM celebrar o presente </w:t>
      </w:r>
      <w:r w:rsidDel="00000000" w:rsidR="00000000" w:rsidRPr="00000000">
        <w:rPr>
          <w:b w:val="1"/>
          <w:smallCaps w:val="1"/>
          <w:sz w:val="24"/>
          <w:szCs w:val="24"/>
          <w:rtl w:val="0"/>
        </w:rPr>
        <w:t xml:space="preserve">Acordo de Cooperação Técnica </w:t>
      </w:r>
      <w:r w:rsidDel="00000000" w:rsidR="00000000" w:rsidRPr="00000000">
        <w:rPr>
          <w:sz w:val="24"/>
          <w:szCs w:val="24"/>
          <w:rtl w:val="0"/>
        </w:rPr>
        <w:t xml:space="preserve">com a finalidade de </w:t>
      </w:r>
      <w:r w:rsidDel="00000000" w:rsidR="00000000" w:rsidRPr="00000000">
        <w:rPr>
          <w:color w:val="ff0000"/>
          <w:sz w:val="24"/>
          <w:szCs w:val="24"/>
          <w:rtl w:val="0"/>
        </w:rPr>
        <w:t xml:space="preserve">.........</w:t>
      </w:r>
      <w:r w:rsidDel="00000000" w:rsidR="00000000" w:rsidRPr="00000000">
        <w:rPr>
          <w:sz w:val="24"/>
          <w:szCs w:val="24"/>
          <w:rtl w:val="0"/>
        </w:rPr>
        <w:t xml:space="preserve">, tendo em vista o que consta do Processo n. </w:t>
      </w:r>
      <w:r w:rsidDel="00000000" w:rsidR="00000000" w:rsidRPr="00000000">
        <w:rPr>
          <w:i w:val="1"/>
          <w:color w:val="ff0000"/>
          <w:sz w:val="24"/>
          <w:szCs w:val="24"/>
          <w:rtl w:val="0"/>
        </w:rPr>
        <w:t xml:space="preserve">xxxxxx</w:t>
      </w:r>
      <w:r w:rsidDel="00000000" w:rsidR="00000000" w:rsidRPr="00000000">
        <w:rPr>
          <w:sz w:val="24"/>
          <w:szCs w:val="24"/>
          <w:rtl w:val="0"/>
        </w:rPr>
        <w:t xml:space="preserve">e em observância às disposições da Lei nº 14.133, de 1º de abril de 2021,no que couber,  do Decreto nº 11.531, de 16 de maio de 2023, da Portaria SEGES/MGI nº 3.506, de 8 de maio de 2025, </w:t>
      </w:r>
      <w:r w:rsidDel="00000000" w:rsidR="00000000" w:rsidRPr="00000000">
        <w:rPr>
          <w:color w:val="ff0000"/>
          <w:sz w:val="24"/>
          <w:szCs w:val="24"/>
          <w:rtl w:val="0"/>
        </w:rPr>
        <w:t xml:space="preserve">legislação correlacionada à política pública </w:t>
      </w:r>
      <w:r w:rsidDel="00000000" w:rsidR="00000000" w:rsidRPr="00000000">
        <w:rPr>
          <w:sz w:val="24"/>
          <w:szCs w:val="24"/>
          <w:rtl w:val="0"/>
        </w:rPr>
        <w:t xml:space="preserve">e suas alterações, mediante as cláusulas e condições a seguir:</w:t>
      </w:r>
    </w:p>
    <w:p w:rsidR="00000000" w:rsidDel="00000000" w:rsidP="00000000" w:rsidRDefault="00000000" w:rsidRPr="00000000" w14:paraId="0000001E">
      <w:pPr>
        <w:pStyle w:val="Heading2"/>
        <w:numPr>
          <w:ilvl w:val="0"/>
          <w:numId w:val="4"/>
        </w:numPr>
        <w:tabs>
          <w:tab w:val="left" w:leader="none" w:pos="1661"/>
        </w:tabs>
        <w:spacing w:before="235" w:lineRule="auto"/>
        <w:ind w:left="1661" w:hanging="1418"/>
        <w:jc w:val="both"/>
        <w:rPr/>
      </w:pPr>
      <w:r w:rsidDel="00000000" w:rsidR="00000000" w:rsidRPr="00000000">
        <w:rPr>
          <w:rtl w:val="0"/>
        </w:rPr>
        <w:t xml:space="preserve">CLÁUSULA PRIMEIRA – DO OBJETO</w:t>
      </w:r>
    </w:p>
    <w:p w:rsidR="00000000" w:rsidDel="00000000" w:rsidP="00000000" w:rsidRDefault="00000000" w:rsidRPr="00000000" w14:paraId="0000001F">
      <w:pPr>
        <w:numPr>
          <w:ilvl w:val="1"/>
          <w:numId w:val="4"/>
        </w:numPr>
        <w:pBdr>
          <w:top w:space="0" w:sz="0" w:val="nil"/>
          <w:left w:space="0" w:sz="0" w:val="nil"/>
          <w:bottom w:space="0" w:sz="0" w:val="nil"/>
          <w:right w:space="0" w:sz="0" w:val="nil"/>
          <w:between w:space="0" w:sz="0" w:val="nil"/>
        </w:pBdr>
        <w:tabs>
          <w:tab w:val="left" w:leader="none" w:pos="1661"/>
        </w:tabs>
        <w:spacing w:before="119" w:line="232" w:lineRule="auto"/>
        <w:ind w:left="243" w:right="217" w:firstLine="0"/>
        <w:jc w:val="both"/>
        <w:rPr>
          <w:color w:val="000000"/>
          <w:sz w:val="24"/>
          <w:szCs w:val="24"/>
        </w:rPr>
      </w:pPr>
      <w:r w:rsidDel="00000000" w:rsidR="00000000" w:rsidRPr="00000000">
        <w:rPr>
          <w:color w:val="000000"/>
          <w:sz w:val="24"/>
          <w:szCs w:val="24"/>
          <w:rtl w:val="0"/>
        </w:rPr>
        <w:t xml:space="preserve">O objeto do presente Acordo de Cooperação Técnica é a execução  [</w:t>
      </w:r>
      <w:r w:rsidDel="00000000" w:rsidR="00000000" w:rsidRPr="00000000">
        <w:rPr>
          <w:color w:val="ff0000"/>
          <w:sz w:val="24"/>
          <w:szCs w:val="24"/>
          <w:rtl w:val="0"/>
        </w:rPr>
        <w:t xml:space="preserve">descrever o produto final do acordo, de forma completa e clara, de modo a não suscitar duplicidade de interpretação], </w:t>
      </w:r>
      <w:r w:rsidDel="00000000" w:rsidR="00000000" w:rsidRPr="00000000">
        <w:rPr>
          <w:color w:val="000000"/>
          <w:sz w:val="24"/>
          <w:szCs w:val="24"/>
          <w:rtl w:val="0"/>
        </w:rPr>
        <w:t xml:space="preserve">a ser executado no [</w:t>
      </w:r>
      <w:r w:rsidDel="00000000" w:rsidR="00000000" w:rsidRPr="00000000">
        <w:rPr>
          <w:color w:val="ff0000"/>
          <w:sz w:val="24"/>
          <w:szCs w:val="24"/>
          <w:rtl w:val="0"/>
        </w:rPr>
        <w:t xml:space="preserve">local de execução do objeto], </w:t>
      </w:r>
      <w:r w:rsidDel="00000000" w:rsidR="00000000" w:rsidRPr="00000000">
        <w:rPr>
          <w:color w:val="000000"/>
          <w:sz w:val="24"/>
          <w:szCs w:val="24"/>
          <w:rtl w:val="0"/>
        </w:rPr>
        <w:t xml:space="preserve">conforme especificações estabelecidas no plano de trabalho em anexo.</w:t>
      </w:r>
      <w:r w:rsidDel="00000000" w:rsidR="00000000" w:rsidRPr="00000000">
        <w:rPr>
          <w:rtl w:val="0"/>
        </w:rPr>
      </w:r>
    </w:p>
    <w:p w:rsidR="00000000" w:rsidDel="00000000" w:rsidP="00000000" w:rsidRDefault="00000000" w:rsidRPr="00000000" w14:paraId="00000020">
      <w:pPr>
        <w:numPr>
          <w:ilvl w:val="1"/>
          <w:numId w:val="4"/>
        </w:numPr>
        <w:pBdr>
          <w:top w:space="0" w:sz="0" w:val="nil"/>
          <w:left w:space="0" w:sz="0" w:val="nil"/>
          <w:bottom w:space="0" w:sz="0" w:val="nil"/>
          <w:right w:space="0" w:sz="0" w:val="nil"/>
          <w:between w:space="0" w:sz="0" w:val="nil"/>
        </w:pBdr>
        <w:tabs>
          <w:tab w:val="left" w:leader="none" w:pos="1661"/>
        </w:tabs>
        <w:spacing w:before="119" w:line="232" w:lineRule="auto"/>
        <w:ind w:left="243" w:right="217" w:firstLine="0"/>
        <w:jc w:val="both"/>
        <w:rPr>
          <w:color w:val="000000"/>
          <w:sz w:val="24"/>
          <w:szCs w:val="24"/>
        </w:rPr>
      </w:pPr>
      <w:r w:rsidDel="00000000" w:rsidR="00000000" w:rsidRPr="00000000">
        <w:rPr>
          <w:rtl w:val="0"/>
        </w:rPr>
      </w:r>
    </w:p>
    <w:p w:rsidR="00000000" w:rsidDel="00000000" w:rsidP="00000000" w:rsidRDefault="00000000" w:rsidRPr="00000000" w14:paraId="00000021">
      <w:pPr>
        <w:pStyle w:val="Heading2"/>
        <w:numPr>
          <w:ilvl w:val="0"/>
          <w:numId w:val="4"/>
        </w:numPr>
        <w:tabs>
          <w:tab w:val="left" w:leader="none" w:pos="1661"/>
        </w:tabs>
        <w:spacing w:before="112" w:lineRule="auto"/>
        <w:ind w:left="1661" w:hanging="1418"/>
        <w:rPr/>
      </w:pPr>
      <w:r w:rsidDel="00000000" w:rsidR="00000000" w:rsidRPr="00000000">
        <w:rPr>
          <w:rtl w:val="0"/>
        </w:rPr>
        <w:t xml:space="preserve">CLÁUSULA SEGUNDA– DO PLANO DE TRABALHO</w:t>
      </w:r>
    </w:p>
    <w:p w:rsidR="00000000" w:rsidDel="00000000" w:rsidP="00000000" w:rsidRDefault="00000000" w:rsidRPr="00000000" w14:paraId="00000022">
      <w:pPr>
        <w:numPr>
          <w:ilvl w:val="1"/>
          <w:numId w:val="4"/>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sz w:val="24"/>
          <w:szCs w:val="24"/>
        </w:rPr>
      </w:pPr>
      <w:r w:rsidDel="00000000" w:rsidR="00000000" w:rsidRPr="00000000">
        <w:rPr>
          <w:sz w:val="24"/>
          <w:szCs w:val="24"/>
          <w:rtl w:val="0"/>
        </w:rPr>
        <w:t xml:space="preserve">2.1. Para o alcance do objeto pactuado, os partícipes buscarão seguir o plano de trabalho que, independentemente de transcrição, é parte integrante do presente Acordo de Cooperação Técnica, bem como toda documentação técnica que dele resulte, cujos dados neles contidos acatam os partícipes.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258" w:lineRule="auto"/>
        <w:rPr/>
      </w:pPr>
      <w:r w:rsidDel="00000000" w:rsidR="00000000" w:rsidRPr="00000000">
        <w:rPr>
          <w:b w:val="1"/>
          <w:color w:val="38761d"/>
          <w:rtl w:val="0"/>
        </w:rPr>
        <w:t xml:space="preserve">Nota Explicativa 2</w:t>
      </w:r>
      <w:r w:rsidDel="00000000" w:rsidR="00000000" w:rsidRPr="00000000">
        <w:rPr>
          <w:color w:val="38761d"/>
          <w:rtl w:val="0"/>
        </w:rPr>
        <w:t xml:space="preserve">: Vale dizer, a regularidade do instrumento depende, em primeiro lugar, do plano de trabalho. Se este instrumento for elaborado de forma correta, planejada e detalhada, bastará aos partícipes cumpri-lo para garantir o sucesso do ajuste.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258" w:lineRule="auto"/>
        <w:rPr/>
      </w:pPr>
      <w:r w:rsidDel="00000000" w:rsidR="00000000" w:rsidRPr="00000000">
        <w:rPr>
          <w:rtl w:val="0"/>
        </w:rPr>
      </w:r>
    </w:p>
    <w:p w:rsidR="00000000" w:rsidDel="00000000" w:rsidP="00000000" w:rsidRDefault="00000000" w:rsidRPr="00000000" w14:paraId="00000025">
      <w:pPr>
        <w:pStyle w:val="Heading2"/>
        <w:numPr>
          <w:ilvl w:val="0"/>
          <w:numId w:val="4"/>
        </w:numPr>
        <w:tabs>
          <w:tab w:val="left" w:leader="none" w:pos="1661"/>
        </w:tabs>
        <w:spacing w:before="1" w:lineRule="auto"/>
        <w:ind w:left="1661" w:hanging="1418"/>
        <w:rPr/>
      </w:pPr>
      <w:r w:rsidDel="00000000" w:rsidR="00000000" w:rsidRPr="00000000">
        <w:rPr>
          <w:rtl w:val="0"/>
        </w:rPr>
        <w:t xml:space="preserve">CLÁUSULA TERCEIRA - DAS OBRIGAÇÕES COMUNS</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tabs>
          <w:tab w:val="left" w:leader="none" w:pos="2656"/>
        </w:tabs>
        <w:spacing w:before="112" w:lineRule="auto"/>
        <w:ind w:left="2656" w:hanging="283.0000000000001"/>
        <w:jc w:val="both"/>
        <w:rPr>
          <w:color w:val="000000"/>
          <w:sz w:val="24"/>
          <w:szCs w:val="24"/>
        </w:rPr>
      </w:pPr>
      <w:r w:rsidDel="00000000" w:rsidR="00000000" w:rsidRPr="00000000">
        <w:rPr>
          <w:sz w:val="24"/>
          <w:szCs w:val="24"/>
          <w:rtl w:val="0"/>
        </w:rPr>
        <w:t xml:space="preserve">e</w:t>
      </w:r>
      <w:r w:rsidDel="00000000" w:rsidR="00000000" w:rsidRPr="00000000">
        <w:rPr>
          <w:color w:val="000000"/>
          <w:sz w:val="24"/>
          <w:szCs w:val="24"/>
          <w:rtl w:val="0"/>
        </w:rPr>
        <w:t xml:space="preserve">xecutar as ações objeto deste Acordo, assim como monitorar os resultados;</w:t>
      </w:r>
      <w:r w:rsidDel="00000000" w:rsidR="00000000" w:rsidRPr="00000000">
        <w:rPr>
          <w:rtl w:val="0"/>
        </w:rPr>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tabs>
          <w:tab w:val="left" w:leader="none" w:pos="2656"/>
        </w:tabs>
        <w:spacing w:before="112" w:lineRule="auto"/>
        <w:ind w:left="2656" w:hanging="283.0000000000001"/>
        <w:jc w:val="both"/>
        <w:rPr>
          <w:color w:val="000000"/>
          <w:sz w:val="24"/>
          <w:szCs w:val="24"/>
        </w:rPr>
      </w:pPr>
      <w:r w:rsidDel="00000000" w:rsidR="00000000" w:rsidRPr="00000000">
        <w:rPr>
          <w:color w:val="000000"/>
          <w:sz w:val="24"/>
          <w:szCs w:val="24"/>
          <w:rtl w:val="0"/>
        </w:rPr>
        <w:t xml:space="preserve">designar, no prazo de </w:t>
      </w:r>
      <w:r w:rsidDel="00000000" w:rsidR="00000000" w:rsidRPr="00000000">
        <w:rPr>
          <w:color w:val="ff0000"/>
          <w:sz w:val="24"/>
          <w:szCs w:val="24"/>
          <w:rtl w:val="0"/>
        </w:rPr>
        <w:t xml:space="preserve">XX dias</w:t>
      </w:r>
      <w:r w:rsidDel="00000000" w:rsidR="00000000" w:rsidRPr="00000000">
        <w:rPr>
          <w:color w:val="000000"/>
          <w:sz w:val="24"/>
          <w:szCs w:val="24"/>
          <w:rtl w:val="0"/>
        </w:rPr>
        <w:t xml:space="preserve">, contados da publicação do presente instrumento, representantes institucionais incumbidos de </w:t>
      </w:r>
      <w:r w:rsidDel="00000000" w:rsidR="00000000" w:rsidRPr="00000000">
        <w:rPr>
          <w:color w:val="ff0000"/>
          <w:sz w:val="24"/>
          <w:szCs w:val="24"/>
          <w:rtl w:val="0"/>
        </w:rPr>
        <w:t xml:space="preserve">acompanhar </w:t>
      </w:r>
      <w:r w:rsidDel="00000000" w:rsidR="00000000" w:rsidRPr="00000000">
        <w:rPr>
          <w:color w:val="000000"/>
          <w:sz w:val="24"/>
          <w:szCs w:val="24"/>
          <w:rtl w:val="0"/>
        </w:rPr>
        <w:t xml:space="preserve">a execução deste Acordo, </w:t>
      </w:r>
      <w:r w:rsidDel="00000000" w:rsidR="00000000" w:rsidRPr="00000000">
        <w:rPr>
          <w:sz w:val="24"/>
          <w:szCs w:val="24"/>
          <w:rtl w:val="0"/>
        </w:rPr>
        <w:t xml:space="preserve">se ainda não tiver sido indicado</w:t>
      </w:r>
      <w:r w:rsidDel="00000000" w:rsidR="00000000" w:rsidRPr="00000000">
        <w:rPr>
          <w:color w:val="000000"/>
          <w:sz w:val="24"/>
          <w:szCs w:val="24"/>
          <w:rtl w:val="0"/>
        </w:rPr>
        <w:t xml:space="preserve">;</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tabs>
          <w:tab w:val="left" w:leader="none" w:pos="2655"/>
        </w:tabs>
        <w:spacing w:before="122" w:line="232" w:lineRule="auto"/>
        <w:ind w:left="2373" w:right="216" w:firstLine="0"/>
        <w:jc w:val="both"/>
        <w:rPr>
          <w:color w:val="000000"/>
          <w:sz w:val="24"/>
          <w:szCs w:val="24"/>
        </w:rPr>
      </w:pPr>
      <w:r w:rsidDel="00000000" w:rsidR="00000000" w:rsidRPr="00000000">
        <w:rPr>
          <w:color w:val="000000"/>
          <w:sz w:val="24"/>
          <w:szCs w:val="24"/>
          <w:rtl w:val="0"/>
        </w:rPr>
        <w:t xml:space="preserve">responsabilizar-se por quaisquer danos porventura causados, dolosa ou culposamente, por seus colaboradores, servidores ou prepostos, ao patrimônio da outra parte, quando da execução deste Acordo;</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tabs>
          <w:tab w:val="left" w:leader="none" w:pos="2655"/>
        </w:tabs>
        <w:spacing w:before="123" w:line="232" w:lineRule="auto"/>
        <w:ind w:left="2373" w:right="216" w:firstLine="0"/>
        <w:jc w:val="both"/>
        <w:rPr>
          <w:color w:val="000000"/>
          <w:sz w:val="24"/>
          <w:szCs w:val="24"/>
        </w:rPr>
      </w:pPr>
      <w:r w:rsidDel="00000000" w:rsidR="00000000" w:rsidRPr="00000000">
        <w:rPr>
          <w:color w:val="000000"/>
          <w:sz w:val="24"/>
          <w:szCs w:val="24"/>
          <w:rtl w:val="0"/>
        </w:rPr>
        <w:t xml:space="preserve">analisar resultados parciais, reformulando metas quando necessário ao atingimento do resultado final;</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tabs>
          <w:tab w:val="left" w:leader="none" w:pos="2655"/>
        </w:tabs>
        <w:spacing w:before="114" w:lineRule="auto"/>
        <w:ind w:left="2655" w:hanging="280.99999999999994"/>
        <w:jc w:val="both"/>
        <w:rPr>
          <w:color w:val="000000"/>
          <w:sz w:val="24"/>
          <w:szCs w:val="24"/>
        </w:rPr>
      </w:pPr>
      <w:r w:rsidDel="00000000" w:rsidR="00000000" w:rsidRPr="00000000">
        <w:rPr>
          <w:color w:val="000000"/>
          <w:sz w:val="24"/>
          <w:szCs w:val="24"/>
          <w:rtl w:val="0"/>
        </w:rPr>
        <w:t xml:space="preserve">cumprir as atribuições próprias conforme definido no instrumento;</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tabs>
          <w:tab w:val="left" w:leader="none" w:pos="2655"/>
        </w:tabs>
        <w:spacing w:before="112" w:lineRule="auto"/>
        <w:ind w:left="2655" w:hanging="280.99999999999994"/>
        <w:jc w:val="both"/>
        <w:rPr>
          <w:color w:val="000000"/>
          <w:sz w:val="24"/>
          <w:szCs w:val="24"/>
        </w:rPr>
      </w:pPr>
      <w:r w:rsidDel="00000000" w:rsidR="00000000" w:rsidRPr="00000000">
        <w:rPr>
          <w:color w:val="000000"/>
          <w:sz w:val="24"/>
          <w:szCs w:val="24"/>
          <w:rtl w:val="0"/>
        </w:rPr>
        <w:t xml:space="preserve">realizar vistorias em conjunto, quando necessário, se for o caso;</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tabs>
          <w:tab w:val="left" w:leader="none" w:pos="2656"/>
        </w:tabs>
        <w:spacing w:before="119" w:line="232" w:lineRule="auto"/>
        <w:ind w:left="2373" w:right="216" w:firstLine="0"/>
        <w:jc w:val="both"/>
        <w:rPr>
          <w:color w:val="000000"/>
          <w:sz w:val="24"/>
          <w:szCs w:val="24"/>
        </w:rPr>
      </w:pPr>
      <w:r w:rsidDel="00000000" w:rsidR="00000000" w:rsidRPr="00000000">
        <w:rPr>
          <w:color w:val="000000"/>
          <w:sz w:val="24"/>
          <w:szCs w:val="24"/>
          <w:rtl w:val="0"/>
        </w:rPr>
        <w:t xml:space="preserve">disponibilizar recursos humanos, tecnológicos e materiais para executar as ações, mediante custeio próprio;</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tabs>
          <w:tab w:val="left" w:leader="none" w:pos="2655"/>
        </w:tabs>
        <w:spacing w:before="122" w:line="232" w:lineRule="auto"/>
        <w:ind w:left="2373" w:right="216" w:firstLine="0"/>
        <w:jc w:val="both"/>
        <w:rPr>
          <w:color w:val="000000"/>
          <w:sz w:val="24"/>
          <w:szCs w:val="24"/>
        </w:rPr>
      </w:pPr>
      <w:r w:rsidDel="00000000" w:rsidR="00000000" w:rsidRPr="00000000">
        <w:rPr>
          <w:color w:val="000000"/>
          <w:sz w:val="24"/>
          <w:szCs w:val="24"/>
          <w:rtl w:val="0"/>
        </w:rPr>
        <w:t xml:space="preserve">permitir o livre acesso a agentes da administração pública (controle interno e externo), a todos os documentos relacionados ao acordo, assim como aos elementos de sua execução;</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tabs>
          <w:tab w:val="left" w:leader="none" w:pos="2655"/>
        </w:tabs>
        <w:spacing w:before="122" w:line="232" w:lineRule="auto"/>
        <w:ind w:left="2373" w:right="216" w:firstLine="0"/>
        <w:jc w:val="both"/>
        <w:rPr>
          <w:color w:val="000000"/>
          <w:sz w:val="24"/>
          <w:szCs w:val="24"/>
        </w:rPr>
      </w:pPr>
      <w:r w:rsidDel="00000000" w:rsidR="00000000" w:rsidRPr="00000000">
        <w:rPr>
          <w:color w:val="000000"/>
          <w:sz w:val="24"/>
          <w:szCs w:val="24"/>
          <w:rtl w:val="0"/>
        </w:rPr>
        <w:t xml:space="preserve">fornecer ao parceiro as informações necessárias e disponíveis para o cumprimento das obrigações acordadas;</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tabs>
          <w:tab w:val="left" w:leader="none" w:pos="2655"/>
        </w:tabs>
        <w:spacing w:before="122" w:line="232" w:lineRule="auto"/>
        <w:ind w:left="2373" w:right="216" w:firstLine="0"/>
        <w:jc w:val="both"/>
        <w:rPr>
          <w:sz w:val="24"/>
          <w:szCs w:val="24"/>
        </w:rPr>
      </w:pPr>
      <w:r w:rsidDel="00000000" w:rsidR="00000000" w:rsidRPr="00000000">
        <w:rPr>
          <w:sz w:val="24"/>
          <w:szCs w:val="24"/>
          <w:rtl w:val="0"/>
        </w:rPr>
        <w:t xml:space="preserve">manter sigilo das informações sensíveis (conforme classificação da Lei n.º 12.527/2011- Lei de Acesso à Informação - LAI) obtidas em razão da execução do acordo, somente divulgando-as se houver expressa autorização dos partícipes;</w:t>
      </w:r>
      <w:r w:rsidDel="00000000" w:rsidR="00000000" w:rsidRPr="00000000">
        <w:rPr>
          <w:rtl w:val="0"/>
        </w:rPr>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tabs>
          <w:tab w:val="left" w:leader="none" w:pos="2655"/>
        </w:tabs>
        <w:spacing w:before="122" w:line="232" w:lineRule="auto"/>
        <w:ind w:left="2373" w:right="216" w:firstLine="0"/>
        <w:jc w:val="both"/>
        <w:rPr>
          <w:sz w:val="24"/>
          <w:szCs w:val="24"/>
        </w:rPr>
      </w:pPr>
      <w:r w:rsidDel="00000000" w:rsidR="00000000" w:rsidRPr="00000000">
        <w:rPr>
          <w:sz w:val="24"/>
          <w:szCs w:val="24"/>
          <w:rtl w:val="0"/>
        </w:rPr>
        <w:t xml:space="preserve">Observar os deveres previstos na Lei nº 13.709, de 14 de agosto de 2018 (Lei Geral de Proteção de Dados - LGPD), adotando medidas eficazes para proteção de dados pessoais a que tenha acesso por força da execução deste acordo; e</w:t>
      </w:r>
      <w:r w:rsidDel="00000000" w:rsidR="00000000" w:rsidRPr="00000000">
        <w:rPr>
          <w:rtl w:val="0"/>
        </w:rPr>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tabs>
          <w:tab w:val="left" w:leader="none" w:pos="2655"/>
        </w:tabs>
        <w:spacing w:before="116" w:lineRule="auto"/>
        <w:ind w:left="2655" w:hanging="280.99999999999994"/>
        <w:jc w:val="both"/>
        <w:rPr>
          <w:color w:val="000000"/>
          <w:sz w:val="24"/>
          <w:szCs w:val="24"/>
        </w:rPr>
      </w:pPr>
      <w:r w:rsidDel="00000000" w:rsidR="00000000" w:rsidRPr="00000000">
        <w:rPr>
          <w:color w:val="000000"/>
          <w:sz w:val="24"/>
          <w:szCs w:val="24"/>
          <w:rtl w:val="0"/>
        </w:rPr>
        <w:t xml:space="preserve">Obedecer as restrições legais relativas à propriedade intelectual, se for o caso;</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01" w:lineRule="auto"/>
        <w:rPr>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2" w:lineRule="auto"/>
        <w:ind w:left="243" w:right="216" w:firstLine="1133"/>
        <w:jc w:val="both"/>
        <w:rPr>
          <w:color w:val="000000"/>
          <w:sz w:val="24"/>
          <w:szCs w:val="24"/>
        </w:rPr>
      </w:pPr>
      <w:r w:rsidDel="00000000" w:rsidR="00000000" w:rsidRPr="00000000">
        <w:rPr>
          <w:b w:val="1"/>
          <w:color w:val="000000"/>
          <w:sz w:val="24"/>
          <w:szCs w:val="24"/>
          <w:rtl w:val="0"/>
        </w:rPr>
        <w:t xml:space="preserve">Subcláusula única </w:t>
      </w:r>
      <w:r w:rsidDel="00000000" w:rsidR="00000000" w:rsidRPr="00000000">
        <w:rPr>
          <w:color w:val="000000"/>
          <w:sz w:val="24"/>
          <w:szCs w:val="24"/>
          <w:rtl w:val="0"/>
        </w:rPr>
        <w:t xml:space="preserve">– As partes concordam em oferecer, em regime de colaboração mútua, todas as facilidades para a execução do presente instrumento, de modo a, no limite de suas possibilidades, não faltarem recursos humanos, materiais e instalações, conforme as exigências do Plano de Trabalho.</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32" w:lineRule="auto"/>
        <w:ind w:left="243" w:right="216" w:firstLine="1133"/>
        <w:jc w:val="both"/>
        <w:rPr>
          <w:sz w:val="24"/>
          <w:szCs w:val="24"/>
        </w:rPr>
      </w:pPr>
      <w:r w:rsidDel="00000000" w:rsidR="00000000" w:rsidRPr="00000000">
        <w:rPr>
          <w:rtl w:val="0"/>
        </w:rPr>
      </w:r>
    </w:p>
    <w:p w:rsidR="00000000" w:rsidDel="00000000" w:rsidP="00000000" w:rsidRDefault="00000000" w:rsidRPr="00000000" w14:paraId="00000035">
      <w:pPr>
        <w:pStyle w:val="Heading2"/>
        <w:numPr>
          <w:ilvl w:val="0"/>
          <w:numId w:val="4"/>
        </w:numPr>
        <w:tabs>
          <w:tab w:val="left" w:leader="none" w:pos="1661"/>
        </w:tabs>
        <w:spacing w:before="116" w:lineRule="auto"/>
        <w:ind w:left="1661" w:hanging="1418"/>
        <w:rPr/>
      </w:pPr>
      <w:r w:rsidDel="00000000" w:rsidR="00000000" w:rsidRPr="00000000">
        <w:rPr>
          <w:rtl w:val="0"/>
        </w:rPr>
        <w:t xml:space="preserve">CLÁUSULA QUARTA – DAS OBRIGAÇÕES DA UFVJM</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1661"/>
        </w:tabs>
        <w:spacing w:before="41" w:lineRule="auto"/>
        <w:jc w:val="both"/>
        <w:rPr>
          <w:color w:val="000000"/>
          <w:sz w:val="24"/>
          <w:szCs w:val="24"/>
        </w:rPr>
      </w:pPr>
      <w:r w:rsidDel="00000000" w:rsidR="00000000" w:rsidRPr="00000000">
        <w:rPr>
          <w:sz w:val="24"/>
          <w:szCs w:val="24"/>
          <w:rtl w:val="0"/>
        </w:rPr>
        <w:t xml:space="preserve">4.1. </w:t>
      </w:r>
      <w:r w:rsidDel="00000000" w:rsidR="00000000" w:rsidRPr="00000000">
        <w:rPr>
          <w:color w:val="000000"/>
          <w:sz w:val="24"/>
          <w:szCs w:val="24"/>
          <w:rtl w:val="0"/>
        </w:rPr>
        <w:t xml:space="preserve">Para viabilizar o objeto deste instrumento, são responsabilidades da UFVJM:</w:t>
      </w:r>
    </w:p>
    <w:p w:rsidR="00000000" w:rsidDel="00000000" w:rsidP="00000000" w:rsidRDefault="00000000" w:rsidRPr="00000000" w14:paraId="00000037">
      <w:pPr>
        <w:numPr>
          <w:ilvl w:val="2"/>
          <w:numId w:val="4"/>
        </w:numPr>
        <w:pBdr>
          <w:top w:space="0" w:sz="0" w:val="nil"/>
          <w:left w:space="0" w:sz="0" w:val="nil"/>
          <w:bottom w:space="0" w:sz="0" w:val="nil"/>
          <w:right w:space="0" w:sz="0" w:val="nil"/>
          <w:between w:space="0" w:sz="0" w:val="nil"/>
        </w:pBdr>
        <w:tabs>
          <w:tab w:val="left" w:leader="none" w:pos="3224"/>
        </w:tabs>
        <w:spacing w:before="119" w:line="232" w:lineRule="auto"/>
        <w:ind w:left="2373" w:right="216" w:firstLine="0"/>
        <w:jc w:val="both"/>
        <w:rPr>
          <w:color w:val="000000"/>
          <w:sz w:val="24"/>
          <w:szCs w:val="24"/>
        </w:rPr>
      </w:pPr>
      <w:r w:rsidDel="00000000" w:rsidR="00000000" w:rsidRPr="00000000">
        <w:rPr>
          <w:color w:val="000000"/>
          <w:sz w:val="24"/>
          <w:szCs w:val="24"/>
          <w:rtl w:val="0"/>
        </w:rPr>
        <w:t xml:space="preserve">Indicar, por meio da Unidade Acadêmica ou Unidade Administrativa correspondente, fisca</w:t>
      </w:r>
      <w:r w:rsidDel="00000000" w:rsidR="00000000" w:rsidRPr="00000000">
        <w:rPr>
          <w:sz w:val="24"/>
          <w:szCs w:val="24"/>
          <w:rtl w:val="0"/>
        </w:rPr>
        <w:t xml:space="preserve">is (titular e suplente)</w:t>
      </w:r>
      <w:r w:rsidDel="00000000" w:rsidR="00000000" w:rsidRPr="00000000">
        <w:rPr>
          <w:color w:val="000000"/>
          <w:sz w:val="24"/>
          <w:szCs w:val="24"/>
          <w:rtl w:val="0"/>
        </w:rPr>
        <w:t xml:space="preserve"> que dever</w:t>
      </w:r>
      <w:r w:rsidDel="00000000" w:rsidR="00000000" w:rsidRPr="00000000">
        <w:rPr>
          <w:sz w:val="24"/>
          <w:szCs w:val="24"/>
          <w:rtl w:val="0"/>
        </w:rPr>
        <w:t xml:space="preserve">ão</w:t>
      </w:r>
      <w:r w:rsidDel="00000000" w:rsidR="00000000" w:rsidRPr="00000000">
        <w:rPr>
          <w:color w:val="000000"/>
          <w:sz w:val="24"/>
          <w:szCs w:val="24"/>
          <w:rtl w:val="0"/>
        </w:rPr>
        <w:t xml:space="preserve"> ratificar os relatórios parciais e o relatório final sobre a regularidade de sua execução;</w:t>
      </w:r>
    </w:p>
    <w:p w:rsidR="00000000" w:rsidDel="00000000" w:rsidP="00000000" w:rsidRDefault="00000000" w:rsidRPr="00000000" w14:paraId="00000038">
      <w:pPr>
        <w:numPr>
          <w:ilvl w:val="2"/>
          <w:numId w:val="4"/>
        </w:numPr>
        <w:pBdr>
          <w:top w:space="0" w:sz="0" w:val="nil"/>
          <w:left w:space="0" w:sz="0" w:val="nil"/>
          <w:bottom w:space="0" w:sz="0" w:val="nil"/>
          <w:right w:space="0" w:sz="0" w:val="nil"/>
          <w:between w:space="0" w:sz="0" w:val="nil"/>
        </w:pBdr>
        <w:tabs>
          <w:tab w:val="left" w:leader="none" w:pos="3224"/>
        </w:tabs>
        <w:spacing w:before="123" w:line="232" w:lineRule="auto"/>
        <w:ind w:left="2373" w:right="216" w:firstLine="0"/>
        <w:jc w:val="both"/>
        <w:rPr>
          <w:color w:val="000000"/>
          <w:sz w:val="24"/>
          <w:szCs w:val="24"/>
        </w:rPr>
      </w:pPr>
      <w:r w:rsidDel="00000000" w:rsidR="00000000" w:rsidRPr="00000000">
        <w:rPr>
          <w:color w:val="000000"/>
          <w:sz w:val="24"/>
          <w:szCs w:val="24"/>
          <w:rtl w:val="0"/>
        </w:rPr>
        <w:t xml:space="preserve">analisar e, se for o caso, aceitar as propostas de alteração do presente acordo e do seu Plano de Trabalho;</w:t>
      </w:r>
    </w:p>
    <w:p w:rsidR="00000000" w:rsidDel="00000000" w:rsidP="00000000" w:rsidRDefault="00000000" w:rsidRPr="00000000" w14:paraId="00000039">
      <w:pPr>
        <w:numPr>
          <w:ilvl w:val="2"/>
          <w:numId w:val="4"/>
        </w:numPr>
        <w:pBdr>
          <w:top w:space="0" w:sz="0" w:val="nil"/>
          <w:left w:space="0" w:sz="0" w:val="nil"/>
          <w:bottom w:space="0" w:sz="0" w:val="nil"/>
          <w:right w:space="0" w:sz="0" w:val="nil"/>
          <w:between w:space="0" w:sz="0" w:val="nil"/>
        </w:pBdr>
        <w:tabs>
          <w:tab w:val="left" w:leader="none" w:pos="3222"/>
        </w:tabs>
        <w:spacing w:before="115" w:line="331" w:lineRule="auto"/>
        <w:ind w:left="2373" w:right="3902" w:firstLine="0"/>
        <w:jc w:val="both"/>
        <w:rPr>
          <w:color w:val="000000"/>
          <w:sz w:val="24"/>
          <w:szCs w:val="24"/>
        </w:rPr>
      </w:pPr>
      <w:r w:rsidDel="00000000" w:rsidR="00000000" w:rsidRPr="00000000">
        <w:rPr>
          <w:color w:val="ff0000"/>
          <w:sz w:val="24"/>
          <w:szCs w:val="24"/>
          <w:rtl w:val="0"/>
        </w:rPr>
        <w:t xml:space="preserve">XXXXXXXXXXXXXXXXXXXXXXXXXXXXXX</w:t>
      </w:r>
      <w:r w:rsidDel="00000000" w:rsidR="00000000" w:rsidRPr="00000000">
        <w:rPr>
          <w:color w:val="000000"/>
          <w:sz w:val="24"/>
          <w:szCs w:val="24"/>
          <w:rtl w:val="0"/>
        </w:rPr>
        <w:t xml:space="preserve">XVII -</w:t>
      </w:r>
      <w:r w:rsidDel="00000000" w:rsidR="00000000" w:rsidRPr="00000000">
        <w:rPr>
          <w:color w:val="ff0000"/>
          <w:sz w:val="24"/>
          <w:szCs w:val="24"/>
          <w:rtl w:val="0"/>
        </w:rPr>
        <w:t xml:space="preserve">XXXXXXXXXXXXXXXXXXXXXXXXXXXXXXX</w:t>
      </w:r>
      <w:r w:rsidDel="00000000" w:rsidR="00000000" w:rsidRPr="00000000">
        <w:rPr>
          <w:rtl w:val="0"/>
        </w:rPr>
      </w:r>
    </w:p>
    <w:p w:rsidR="00000000" w:rsidDel="00000000" w:rsidP="00000000" w:rsidRDefault="00000000" w:rsidRPr="00000000" w14:paraId="0000003A">
      <w:pPr>
        <w:pStyle w:val="Heading2"/>
        <w:numPr>
          <w:ilvl w:val="0"/>
          <w:numId w:val="4"/>
        </w:numPr>
        <w:tabs>
          <w:tab w:val="left" w:leader="none" w:pos="1661"/>
        </w:tabs>
        <w:spacing w:before="2" w:lineRule="auto"/>
        <w:ind w:left="1661" w:hanging="1418"/>
        <w:jc w:val="both"/>
        <w:rPr/>
      </w:pPr>
      <w:r w:rsidDel="00000000" w:rsidR="00000000" w:rsidRPr="00000000">
        <w:rPr>
          <w:rtl w:val="0"/>
        </w:rPr>
        <w:t xml:space="preserve">CLÁUSULA QUINTA – DAS OBRIGAÇÕES DO PARTÍCIPE 2 (</w:t>
      </w:r>
      <w:r w:rsidDel="00000000" w:rsidR="00000000" w:rsidRPr="00000000">
        <w:rPr>
          <w:color w:val="ff0000"/>
          <w:rtl w:val="0"/>
        </w:rPr>
        <w:t xml:space="preserve">XXXXXXXXXXXXX)</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1661"/>
        </w:tabs>
        <w:spacing w:before="112" w:lineRule="auto"/>
        <w:jc w:val="both"/>
        <w:rPr>
          <w:color w:val="000000"/>
          <w:sz w:val="24"/>
          <w:szCs w:val="24"/>
        </w:rPr>
      </w:pPr>
      <w:r w:rsidDel="00000000" w:rsidR="00000000" w:rsidRPr="00000000">
        <w:rPr>
          <w:sz w:val="24"/>
          <w:szCs w:val="24"/>
          <w:rtl w:val="0"/>
        </w:rPr>
        <w:t xml:space="preserve">    5.1. </w:t>
      </w:r>
      <w:r w:rsidDel="00000000" w:rsidR="00000000" w:rsidRPr="00000000">
        <w:rPr>
          <w:color w:val="000000"/>
          <w:sz w:val="24"/>
          <w:szCs w:val="24"/>
          <w:rtl w:val="0"/>
        </w:rPr>
        <w:t xml:space="preserve">Para viabilizar o objeto deste instrumento, são responsabilidades do partícipe:</w:t>
      </w:r>
    </w:p>
    <w:p w:rsidR="00000000" w:rsidDel="00000000" w:rsidP="00000000" w:rsidRDefault="00000000" w:rsidRPr="00000000" w14:paraId="0000003C">
      <w:pPr>
        <w:numPr>
          <w:ilvl w:val="2"/>
          <w:numId w:val="4"/>
        </w:numPr>
        <w:pBdr>
          <w:top w:space="0" w:sz="0" w:val="nil"/>
          <w:left w:space="0" w:sz="0" w:val="nil"/>
          <w:bottom w:space="0" w:sz="0" w:val="nil"/>
          <w:right w:space="0" w:sz="0" w:val="nil"/>
          <w:between w:space="0" w:sz="0" w:val="nil"/>
        </w:pBdr>
        <w:tabs>
          <w:tab w:val="left" w:leader="none" w:pos="3224"/>
        </w:tabs>
        <w:spacing w:before="119" w:line="232" w:lineRule="auto"/>
        <w:ind w:left="2373" w:right="216" w:firstLine="0"/>
        <w:jc w:val="both"/>
        <w:rPr>
          <w:color w:val="000000"/>
          <w:sz w:val="24"/>
          <w:szCs w:val="24"/>
        </w:rPr>
      </w:pPr>
      <w:r w:rsidDel="00000000" w:rsidR="00000000" w:rsidRPr="00000000">
        <w:rPr>
          <w:color w:val="000000"/>
          <w:sz w:val="24"/>
          <w:szCs w:val="24"/>
          <w:rtl w:val="0"/>
        </w:rPr>
        <w:t xml:space="preserve">Analisar e, se for o caso, aceitar as propostas de alteração do presente acordo e do seu Plano de Trabalho;</w:t>
      </w:r>
    </w:p>
    <w:p w:rsidR="00000000" w:rsidDel="00000000" w:rsidP="00000000" w:rsidRDefault="00000000" w:rsidRPr="00000000" w14:paraId="0000003D">
      <w:pPr>
        <w:numPr>
          <w:ilvl w:val="2"/>
          <w:numId w:val="4"/>
        </w:numPr>
        <w:pBdr>
          <w:top w:space="0" w:sz="0" w:val="nil"/>
          <w:left w:space="0" w:sz="0" w:val="nil"/>
          <w:bottom w:space="0" w:sz="0" w:val="nil"/>
          <w:right w:space="0" w:sz="0" w:val="nil"/>
          <w:between w:space="0" w:sz="0" w:val="nil"/>
        </w:pBdr>
        <w:tabs>
          <w:tab w:val="left" w:leader="none" w:pos="3224"/>
          <w:tab w:val="left" w:leader="none" w:pos="6840"/>
        </w:tabs>
        <w:spacing w:before="121" w:line="232" w:lineRule="auto"/>
        <w:ind w:left="2373" w:right="216" w:firstLine="0"/>
        <w:jc w:val="both"/>
        <w:rPr>
          <w:color w:val="000000"/>
          <w:sz w:val="24"/>
          <w:szCs w:val="24"/>
        </w:rPr>
      </w:pPr>
      <w:r w:rsidDel="00000000" w:rsidR="00000000" w:rsidRPr="00000000">
        <w:rPr>
          <w:color w:val="ff0000"/>
          <w:sz w:val="24"/>
          <w:szCs w:val="24"/>
          <w:rtl w:val="0"/>
        </w:rPr>
        <w:t xml:space="preserve">XXXXXXXXXXXXXXXXXXXXXXXXXXXXXXXXXX;</w:t>
      </w:r>
      <w:r w:rsidDel="00000000" w:rsidR="00000000" w:rsidRPr="00000000">
        <w:rPr>
          <w:rtl w:val="0"/>
        </w:rPr>
      </w:r>
    </w:p>
    <w:p w:rsidR="00000000" w:rsidDel="00000000" w:rsidP="00000000" w:rsidRDefault="00000000" w:rsidRPr="00000000" w14:paraId="0000003E">
      <w:pPr>
        <w:numPr>
          <w:ilvl w:val="2"/>
          <w:numId w:val="4"/>
        </w:numPr>
        <w:pBdr>
          <w:top w:space="0" w:sz="0" w:val="nil"/>
          <w:left w:space="0" w:sz="0" w:val="nil"/>
          <w:bottom w:space="0" w:sz="0" w:val="nil"/>
          <w:right w:space="0" w:sz="0" w:val="nil"/>
          <w:between w:space="0" w:sz="0" w:val="nil"/>
        </w:pBdr>
        <w:tabs>
          <w:tab w:val="left" w:leader="none" w:pos="3224"/>
        </w:tabs>
        <w:spacing w:before="122" w:line="232" w:lineRule="auto"/>
        <w:ind w:left="2373" w:right="216" w:firstLine="0"/>
        <w:jc w:val="both"/>
        <w:rPr>
          <w:color w:val="000000"/>
          <w:sz w:val="24"/>
          <w:szCs w:val="24"/>
        </w:rPr>
      </w:pPr>
      <w:r w:rsidDel="00000000" w:rsidR="00000000" w:rsidRPr="00000000">
        <w:rPr>
          <w:color w:val="ff0000"/>
          <w:sz w:val="24"/>
          <w:szCs w:val="24"/>
          <w:rtl w:val="0"/>
        </w:rPr>
        <w:t xml:space="preserve">XXXXXXXXXXXXXXXXXXXXXXXXXXXXXXXX</w:t>
      </w:r>
      <w:r w:rsidDel="00000000" w:rsidR="00000000" w:rsidRPr="00000000">
        <w:rPr>
          <w:rtl w:val="0"/>
        </w:rPr>
      </w:r>
    </w:p>
    <w:p w:rsidR="00000000" w:rsidDel="00000000" w:rsidP="00000000" w:rsidRDefault="00000000" w:rsidRPr="00000000" w14:paraId="0000003F">
      <w:pPr>
        <w:pStyle w:val="Heading2"/>
        <w:numPr>
          <w:ilvl w:val="0"/>
          <w:numId w:val="4"/>
        </w:numPr>
        <w:tabs>
          <w:tab w:val="left" w:leader="none" w:pos="1661"/>
        </w:tabs>
        <w:spacing w:before="119" w:line="232" w:lineRule="auto"/>
        <w:ind w:left="243" w:right="216" w:firstLine="0"/>
        <w:jc w:val="both"/>
        <w:rPr/>
      </w:pPr>
      <w:r w:rsidDel="00000000" w:rsidR="00000000" w:rsidRPr="00000000">
        <w:rPr>
          <w:rtl w:val="0"/>
        </w:rPr>
        <w:t xml:space="preserve">CLÁUSULA SEXTA– DO ACOMPANHAMENTO DA EXECUÇÃO DO ACORDO DE COOPERAÇÃO TÉCNICA</w:t>
      </w:r>
    </w:p>
    <w:p w:rsidR="00000000" w:rsidDel="00000000" w:rsidP="00000000" w:rsidRDefault="00000000" w:rsidRPr="00000000" w14:paraId="00000040">
      <w:pPr>
        <w:numPr>
          <w:ilvl w:val="1"/>
          <w:numId w:val="4"/>
        </w:numPr>
        <w:tabs>
          <w:tab w:val="left" w:leader="none" w:pos="1661"/>
        </w:tabs>
        <w:spacing w:after="240" w:before="240" w:line="232" w:lineRule="auto"/>
        <w:jc w:val="both"/>
        <w:rPr>
          <w:sz w:val="24"/>
          <w:szCs w:val="24"/>
        </w:rPr>
      </w:pPr>
      <w:r w:rsidDel="00000000" w:rsidR="00000000" w:rsidRPr="00000000">
        <w:rPr>
          <w:sz w:val="24"/>
          <w:szCs w:val="24"/>
          <w:rtl w:val="0"/>
        </w:rPr>
        <w:t xml:space="preserve">  6.1. No prazo de</w:t>
      </w:r>
      <w:r w:rsidDel="00000000" w:rsidR="00000000" w:rsidRPr="00000000">
        <w:rPr>
          <w:sz w:val="24"/>
          <w:szCs w:val="24"/>
          <w:highlight w:val="yellow"/>
          <w:u w:val="single"/>
          <w:rtl w:val="0"/>
        </w:rPr>
        <w:t xml:space="preserve"> </w:t>
      </w:r>
      <w:r w:rsidDel="00000000" w:rsidR="00000000" w:rsidRPr="00000000">
        <w:rPr>
          <w:color w:val="ff0000"/>
          <w:sz w:val="24"/>
          <w:szCs w:val="24"/>
          <w:highlight w:val="yellow"/>
          <w:u w:val="single"/>
          <w:rtl w:val="0"/>
        </w:rPr>
        <w:t xml:space="preserve">15</w:t>
      </w:r>
      <w:r w:rsidDel="00000000" w:rsidR="00000000" w:rsidRPr="00000000">
        <w:rPr>
          <w:color w:val="ff0000"/>
          <w:sz w:val="24"/>
          <w:szCs w:val="24"/>
          <w:u w:val="single"/>
          <w:rtl w:val="0"/>
        </w:rPr>
        <w:t xml:space="preserve"> </w:t>
      </w:r>
      <w:r w:rsidDel="00000000" w:rsidR="00000000" w:rsidRPr="00000000">
        <w:rPr>
          <w:sz w:val="24"/>
          <w:szCs w:val="24"/>
          <w:rtl w:val="0"/>
        </w:rPr>
        <w:t xml:space="preserve">dias a contar da assinatura do presente Acordo, cada partícipe designará formalmente o responsável titular e respectivo suplente, preferencialmente servidores públicos, para acompanhar a execução e o cumprimento do objeto do Acordo de Cooperação Técnica.  </w:t>
      </w:r>
    </w:p>
    <w:p w:rsidR="00000000" w:rsidDel="00000000" w:rsidP="00000000" w:rsidRDefault="00000000" w:rsidRPr="00000000" w14:paraId="00000041">
      <w:pPr>
        <w:numPr>
          <w:ilvl w:val="1"/>
          <w:numId w:val="4"/>
        </w:numPr>
        <w:tabs>
          <w:tab w:val="left" w:leader="none" w:pos="1661"/>
        </w:tabs>
        <w:spacing w:after="240" w:before="240" w:line="232" w:lineRule="auto"/>
        <w:jc w:val="both"/>
        <w:rPr>
          <w:sz w:val="24"/>
          <w:szCs w:val="24"/>
        </w:rPr>
      </w:pPr>
      <w:r w:rsidDel="00000000" w:rsidR="00000000" w:rsidRPr="00000000">
        <w:rPr>
          <w:b w:val="1"/>
          <w:color w:val="000000"/>
          <w:sz w:val="24"/>
          <w:szCs w:val="24"/>
          <w:rtl w:val="0"/>
        </w:rPr>
        <w:t xml:space="preserve">Subcláusula primeira. </w:t>
      </w:r>
      <w:r w:rsidDel="00000000" w:rsidR="00000000" w:rsidRPr="00000000">
        <w:rPr>
          <w:color w:val="000000"/>
          <w:sz w:val="24"/>
          <w:szCs w:val="24"/>
          <w:rtl w:val="0"/>
        </w:rPr>
        <w:t xml:space="preserve">Competirá aos responsáveis a comunicação com o outro partícipe, bem como transmitir e receber solicitações; marcar reuniões, devendo todas as comunicações serem documentadas.</w:t>
      </w:r>
      <w:r w:rsidDel="00000000" w:rsidR="00000000" w:rsidRPr="00000000">
        <w:rPr>
          <w:rtl w:val="0"/>
        </w:rPr>
      </w:r>
    </w:p>
    <w:p w:rsidR="00000000" w:rsidDel="00000000" w:rsidP="00000000" w:rsidRDefault="00000000" w:rsidRPr="00000000" w14:paraId="00000042">
      <w:pPr>
        <w:numPr>
          <w:ilvl w:val="1"/>
          <w:numId w:val="4"/>
        </w:numPr>
        <w:tabs>
          <w:tab w:val="left" w:leader="none" w:pos="1661"/>
        </w:tabs>
        <w:spacing w:after="240" w:before="240" w:line="232" w:lineRule="auto"/>
        <w:jc w:val="both"/>
        <w:rPr>
          <w:sz w:val="24"/>
          <w:szCs w:val="24"/>
        </w:rPr>
      </w:pPr>
      <w:r w:rsidDel="00000000" w:rsidR="00000000" w:rsidRPr="00000000">
        <w:rPr>
          <w:b w:val="1"/>
          <w:color w:val="000000"/>
          <w:sz w:val="24"/>
          <w:szCs w:val="24"/>
          <w:rtl w:val="0"/>
        </w:rPr>
        <w:t xml:space="preserve">Subcláusula segunda. </w:t>
      </w:r>
      <w:r w:rsidDel="00000000" w:rsidR="00000000" w:rsidRPr="00000000">
        <w:rPr>
          <w:color w:val="000000"/>
          <w:sz w:val="24"/>
          <w:szCs w:val="24"/>
          <w:rtl w:val="0"/>
        </w:rPr>
        <w:t xml:space="preserve">Sempre que o indicado não puder continuar a desempenhar a incumbência, este deverá ser substituído. A comunicação deverá ser feita ao outro partícipe, no prazo de até </w:t>
      </w:r>
      <w:r w:rsidDel="00000000" w:rsidR="00000000" w:rsidRPr="00000000">
        <w:rPr>
          <w:color w:val="ff0000"/>
          <w:sz w:val="24"/>
          <w:szCs w:val="24"/>
          <w:highlight w:val="yellow"/>
          <w:u w:val="single"/>
          <w:rtl w:val="0"/>
        </w:rPr>
        <w:t xml:space="preserve">15</w:t>
      </w:r>
      <w:r w:rsidDel="00000000" w:rsidR="00000000" w:rsidRPr="00000000">
        <w:rPr>
          <w:color w:val="ff0000"/>
          <w:sz w:val="24"/>
          <w:szCs w:val="24"/>
          <w:highlight w:val="yellow"/>
          <w:rtl w:val="0"/>
        </w:rPr>
        <w:t xml:space="preserve"> </w:t>
      </w:r>
      <w:r w:rsidDel="00000000" w:rsidR="00000000" w:rsidRPr="00000000">
        <w:rPr>
          <w:color w:val="000000"/>
          <w:sz w:val="24"/>
          <w:szCs w:val="24"/>
          <w:rtl w:val="0"/>
        </w:rPr>
        <w:t xml:space="preserve">dias da ocorrência do evento, seguida da identificação do substituto.</w:t>
      </w:r>
    </w:p>
    <w:p w:rsidR="00000000" w:rsidDel="00000000" w:rsidP="00000000" w:rsidRDefault="00000000" w:rsidRPr="00000000" w14:paraId="00000043">
      <w:pPr>
        <w:pStyle w:val="Heading2"/>
        <w:numPr>
          <w:ilvl w:val="0"/>
          <w:numId w:val="4"/>
        </w:numPr>
        <w:tabs>
          <w:tab w:val="left" w:leader="none" w:pos="1661"/>
        </w:tabs>
        <w:ind w:left="1661" w:hanging="1418"/>
        <w:jc w:val="both"/>
        <w:rPr/>
      </w:pPr>
      <w:r w:rsidDel="00000000" w:rsidR="00000000" w:rsidRPr="00000000">
        <w:rPr>
          <w:rtl w:val="0"/>
        </w:rPr>
        <w:t xml:space="preserve">CLÁUSULA SÉTIMA– DOS RECURSOS ORÇAMENTÁRIOS E PATRIMONIAIS</w:t>
      </w:r>
    </w:p>
    <w:p w:rsidR="00000000" w:rsidDel="00000000" w:rsidP="00000000" w:rsidRDefault="00000000" w:rsidRPr="00000000" w14:paraId="00000044">
      <w:pPr>
        <w:numPr>
          <w:ilvl w:val="1"/>
          <w:numId w:val="4"/>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sz w:val="24"/>
          <w:szCs w:val="24"/>
        </w:rPr>
      </w:pPr>
      <w:r w:rsidDel="00000000" w:rsidR="00000000" w:rsidRPr="00000000">
        <w:rPr>
          <w:sz w:val="24"/>
          <w:szCs w:val="24"/>
          <w:rtl w:val="0"/>
        </w:rPr>
        <w:t xml:space="preserve">7.1. </w:t>
      </w:r>
      <w:r w:rsidDel="00000000" w:rsidR="00000000" w:rsidRPr="00000000">
        <w:rPr>
          <w:sz w:val="24"/>
          <w:szCs w:val="24"/>
          <w:u w:val="single"/>
          <w:rtl w:val="0"/>
        </w:rPr>
        <w:t xml:space="preserve">Não haverá transferência de recursos financeiros ou doação de bens entre os partícipes</w:t>
      </w:r>
      <w:r w:rsidDel="00000000" w:rsidR="00000000" w:rsidRPr="00000000">
        <w:rPr>
          <w:sz w:val="24"/>
          <w:szCs w:val="24"/>
          <w:rtl w:val="0"/>
        </w:rPr>
        <w:t xml:space="preserve"> </w:t>
      </w:r>
      <w:r w:rsidDel="00000000" w:rsidR="00000000" w:rsidRPr="00000000">
        <w:rPr>
          <w:color w:val="000000"/>
          <w:sz w:val="24"/>
          <w:szCs w:val="24"/>
          <w:u w:val="single"/>
          <w:rtl w:val="0"/>
        </w:rPr>
        <w:t xml:space="preserve">para a execução do presente Acordo de Cooperação Técnica. </w:t>
      </w:r>
      <w:r w:rsidDel="00000000" w:rsidR="00000000" w:rsidRPr="00000000">
        <w:rPr>
          <w:color w:val="000000"/>
          <w:sz w:val="24"/>
          <w:szCs w:val="24"/>
          <w:rtl w:val="0"/>
        </w:rPr>
        <w:t xml:space="preserve">As despesas necessárias à plena consecução do objeto acordado, tais como: pessoal, deslocamentos, comunicação entre os órgãos e outras que se fizerem necessárias, correrão por conta das dotações específicas constantes nos orçamentos dos partícipes.</w:t>
      </w:r>
      <w:r w:rsidDel="00000000" w:rsidR="00000000" w:rsidRPr="00000000">
        <w:rPr>
          <w:rtl w:val="0"/>
        </w:rPr>
      </w:r>
    </w:p>
    <w:p w:rsidR="00000000" w:rsidDel="00000000" w:rsidP="00000000" w:rsidRDefault="00000000" w:rsidRPr="00000000" w14:paraId="00000045">
      <w:pPr>
        <w:numPr>
          <w:ilvl w:val="1"/>
          <w:numId w:val="4"/>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sz w:val="24"/>
          <w:szCs w:val="24"/>
        </w:rPr>
      </w:pPr>
      <w:r w:rsidDel="00000000" w:rsidR="00000000" w:rsidRPr="00000000">
        <w:rPr>
          <w:b w:val="1"/>
          <w:color w:val="000000"/>
          <w:sz w:val="24"/>
          <w:szCs w:val="24"/>
          <w:rtl w:val="0"/>
        </w:rPr>
        <w:t xml:space="preserve">Subcláusula primeira</w:t>
      </w:r>
      <w:r w:rsidDel="00000000" w:rsidR="00000000" w:rsidRPr="00000000">
        <w:rPr>
          <w:color w:val="000000"/>
          <w:sz w:val="24"/>
          <w:szCs w:val="24"/>
          <w:rtl w:val="0"/>
        </w:rPr>
        <w:t xml:space="preserve">. As ações que implicarem repasse de recursos serão viabilizadas por intermédio de instrumento específico.</w:t>
      </w:r>
      <w:r w:rsidDel="00000000" w:rsidR="00000000" w:rsidRPr="00000000">
        <w:rPr>
          <w:rtl w:val="0"/>
        </w:rPr>
      </w:r>
    </w:p>
    <w:p w:rsidR="00000000" w:rsidDel="00000000" w:rsidP="00000000" w:rsidRDefault="00000000" w:rsidRPr="00000000" w14:paraId="00000046">
      <w:pPr>
        <w:numPr>
          <w:ilvl w:val="1"/>
          <w:numId w:val="4"/>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sz w:val="24"/>
          <w:szCs w:val="24"/>
        </w:rPr>
      </w:pPr>
      <w:r w:rsidDel="00000000" w:rsidR="00000000" w:rsidRPr="00000000">
        <w:rPr>
          <w:b w:val="1"/>
          <w:color w:val="000000"/>
          <w:sz w:val="24"/>
          <w:szCs w:val="24"/>
          <w:rtl w:val="0"/>
        </w:rPr>
        <w:t xml:space="preserve">Subcláusula segunda</w:t>
      </w:r>
      <w:r w:rsidDel="00000000" w:rsidR="00000000" w:rsidRPr="00000000">
        <w:rPr>
          <w:color w:val="000000"/>
          <w:sz w:val="24"/>
          <w:szCs w:val="24"/>
          <w:rtl w:val="0"/>
        </w:rPr>
        <w:t xml:space="preserve">. Os serviços </w:t>
      </w:r>
      <w:r w:rsidDel="00000000" w:rsidR="00000000" w:rsidRPr="00000000">
        <w:rPr>
          <w:sz w:val="24"/>
          <w:szCs w:val="24"/>
          <w:rtl w:val="0"/>
        </w:rPr>
        <w:t xml:space="preserve">decorrentes</w:t>
      </w:r>
      <w:r w:rsidDel="00000000" w:rsidR="00000000" w:rsidRPr="00000000">
        <w:rPr>
          <w:color w:val="000000"/>
          <w:sz w:val="24"/>
          <w:szCs w:val="24"/>
          <w:rtl w:val="0"/>
        </w:rPr>
        <w:t xml:space="preserve"> do presente Acordo serão prestados em regime de cooperação mútua, não cabendo aos partícipes quaisquer remunerações.</w:t>
      </w:r>
    </w:p>
    <w:p w:rsidR="00000000" w:rsidDel="00000000" w:rsidP="00000000" w:rsidRDefault="00000000" w:rsidRPr="00000000" w14:paraId="00000047">
      <w:pPr>
        <w:numPr>
          <w:ilvl w:val="1"/>
          <w:numId w:val="4"/>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sz w:val="24"/>
          <w:szCs w:val="24"/>
          <w:u w:val="none"/>
        </w:rPr>
      </w:pPr>
      <w:r w:rsidDel="00000000" w:rsidR="00000000" w:rsidRPr="00000000">
        <w:rPr>
          <w:rtl w:val="0"/>
        </w:rPr>
      </w:r>
    </w:p>
    <w:p w:rsidR="00000000" w:rsidDel="00000000" w:rsidP="00000000" w:rsidRDefault="00000000" w:rsidRPr="00000000" w14:paraId="00000048">
      <w:pPr>
        <w:numPr>
          <w:ilvl w:val="1"/>
          <w:numId w:val="4"/>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b w:val="1"/>
          <w:color w:val="000000"/>
          <w:sz w:val="24"/>
          <w:szCs w:val="24"/>
        </w:rPr>
      </w:pPr>
      <w:r w:rsidDel="00000000" w:rsidR="00000000" w:rsidRPr="00000000">
        <w:rPr>
          <w:b w:val="1"/>
          <w:rtl w:val="0"/>
        </w:rPr>
        <w:t xml:space="preserve">8. </w:t>
        <w:tab/>
        <w:t xml:space="preserve">CLÁUSULA OITAVA – DOS RECURSOS HUMANOS</w:t>
      </w:r>
    </w:p>
    <w:p w:rsidR="00000000" w:rsidDel="00000000" w:rsidP="00000000" w:rsidRDefault="00000000" w:rsidRPr="00000000" w14:paraId="00000049">
      <w:pPr>
        <w:numPr>
          <w:ilvl w:val="1"/>
          <w:numId w:val="4"/>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sz w:val="24"/>
          <w:szCs w:val="24"/>
        </w:rPr>
      </w:pPr>
      <w:r w:rsidDel="00000000" w:rsidR="00000000" w:rsidRPr="00000000">
        <w:rPr>
          <w:sz w:val="24"/>
          <w:szCs w:val="24"/>
          <w:rtl w:val="0"/>
        </w:rPr>
        <w:t xml:space="preserve">8.1. </w:t>
      </w:r>
      <w:r w:rsidDel="00000000" w:rsidR="00000000" w:rsidRPr="00000000">
        <w:rPr>
          <w:color w:val="000000"/>
          <w:sz w:val="24"/>
          <w:szCs w:val="24"/>
          <w:rtl w:val="0"/>
        </w:rPr>
        <w:t xml:space="preserve">Os recursos humanos utilizados por quaisquer dos PARTÍCIPES, em decorrência das atividades inerentes ao presente Acordo, não sofrerão alteração na sua vinculação nem acarretarão quaisquer ônus ao outro partícipe.</w:t>
      </w:r>
      <w:r w:rsidDel="00000000" w:rsidR="00000000" w:rsidRPr="00000000">
        <w:rPr>
          <w:rtl w:val="0"/>
        </w:rPr>
      </w:r>
    </w:p>
    <w:p w:rsidR="00000000" w:rsidDel="00000000" w:rsidP="00000000" w:rsidRDefault="00000000" w:rsidRPr="00000000" w14:paraId="0000004A">
      <w:pPr>
        <w:numPr>
          <w:ilvl w:val="1"/>
          <w:numId w:val="4"/>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sz w:val="24"/>
          <w:szCs w:val="24"/>
        </w:rPr>
      </w:pPr>
      <w:r w:rsidDel="00000000" w:rsidR="00000000" w:rsidRPr="00000000">
        <w:rPr>
          <w:b w:val="1"/>
          <w:sz w:val="24"/>
          <w:szCs w:val="24"/>
          <w:rtl w:val="0"/>
        </w:rPr>
        <w:t xml:space="preserve">Subcláusula única: </w:t>
      </w:r>
      <w:r w:rsidDel="00000000" w:rsidR="00000000" w:rsidRPr="00000000">
        <w:rPr>
          <w:color w:val="000000"/>
          <w:sz w:val="24"/>
          <w:szCs w:val="24"/>
          <w:rtl w:val="0"/>
        </w:rPr>
        <w:t xml:space="preserve">As atividades não </w:t>
      </w:r>
      <w:r w:rsidDel="00000000" w:rsidR="00000000" w:rsidRPr="00000000">
        <w:rPr>
          <w:sz w:val="24"/>
          <w:szCs w:val="24"/>
          <w:rtl w:val="0"/>
        </w:rPr>
        <w:t xml:space="preserve">implicará</w:t>
      </w:r>
      <w:r w:rsidDel="00000000" w:rsidR="00000000" w:rsidRPr="00000000">
        <w:rPr>
          <w:color w:val="000000"/>
          <w:sz w:val="24"/>
          <w:szCs w:val="24"/>
          <w:rtl w:val="0"/>
        </w:rPr>
        <w:t xml:space="preserve"> cessão de servidores, que poderão ser designados apenas para o desempenho de ação específica prevista no acordo e por prazo determinado.</w:t>
      </w:r>
      <w:r w:rsidDel="00000000" w:rsidR="00000000" w:rsidRPr="00000000">
        <w:rPr>
          <w:rtl w:val="0"/>
        </w:rPr>
      </w:r>
    </w:p>
    <w:p w:rsidR="00000000" w:rsidDel="00000000" w:rsidP="00000000" w:rsidRDefault="00000000" w:rsidRPr="00000000" w14:paraId="0000004B">
      <w:pPr>
        <w:numPr>
          <w:ilvl w:val="1"/>
          <w:numId w:val="4"/>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u w:val="none"/>
        </w:rPr>
      </w:pPr>
      <w:r w:rsidDel="00000000" w:rsidR="00000000" w:rsidRPr="00000000">
        <w:rPr>
          <w:rtl w:val="0"/>
        </w:rPr>
      </w:r>
    </w:p>
    <w:p w:rsidR="00000000" w:rsidDel="00000000" w:rsidP="00000000" w:rsidRDefault="00000000" w:rsidRPr="00000000" w14:paraId="0000004C">
      <w:pPr>
        <w:pStyle w:val="Heading2"/>
        <w:tabs>
          <w:tab w:val="left" w:leader="none" w:pos="1661"/>
        </w:tabs>
        <w:ind w:left="0" w:firstLine="0"/>
        <w:rPr/>
      </w:pPr>
      <w:r w:rsidDel="00000000" w:rsidR="00000000" w:rsidRPr="00000000">
        <w:rPr>
          <w:rtl w:val="0"/>
        </w:rPr>
        <w:t xml:space="preserve">    9. CLÁUSULA NONA – DO PRAZO E VIGÊNCIA</w:t>
      </w:r>
    </w:p>
    <w:p w:rsidR="00000000" w:rsidDel="00000000" w:rsidP="00000000" w:rsidRDefault="00000000" w:rsidRPr="00000000" w14:paraId="0000004D">
      <w:pPr>
        <w:numPr>
          <w:ilvl w:val="1"/>
          <w:numId w:val="4"/>
        </w:numPr>
        <w:pBdr>
          <w:top w:space="0" w:sz="0" w:val="nil"/>
          <w:left w:space="0" w:sz="0" w:val="nil"/>
          <w:bottom w:space="0" w:sz="0" w:val="nil"/>
          <w:right w:space="0" w:sz="0" w:val="nil"/>
          <w:between w:space="0" w:sz="0" w:val="nil"/>
        </w:pBdr>
        <w:tabs>
          <w:tab w:val="left" w:leader="none" w:pos="1661"/>
        </w:tabs>
        <w:spacing w:before="118" w:line="232" w:lineRule="auto"/>
        <w:ind w:left="243" w:right="216" w:firstLine="0"/>
        <w:jc w:val="both"/>
        <w:rPr>
          <w:color w:val="000000"/>
          <w:sz w:val="24"/>
          <w:szCs w:val="24"/>
        </w:rPr>
      </w:pPr>
      <w:r w:rsidDel="00000000" w:rsidR="00000000" w:rsidRPr="00000000">
        <w:rPr>
          <w:sz w:val="24"/>
          <w:szCs w:val="24"/>
          <w:rtl w:val="0"/>
        </w:rPr>
        <w:t xml:space="preserve">9.1. </w:t>
      </w:r>
      <w:r w:rsidDel="00000000" w:rsidR="00000000" w:rsidRPr="00000000">
        <w:rPr>
          <w:color w:val="000000"/>
          <w:sz w:val="24"/>
          <w:szCs w:val="24"/>
          <w:rtl w:val="0"/>
        </w:rPr>
        <w:t xml:space="preserve">O prazo de vigência deste Acordo de Cooperação será de </w:t>
      </w:r>
      <w:r w:rsidDel="00000000" w:rsidR="00000000" w:rsidRPr="00000000">
        <w:rPr>
          <w:color w:val="ff0000"/>
          <w:sz w:val="24"/>
          <w:szCs w:val="24"/>
          <w:u w:val="single"/>
          <w:rtl w:val="0"/>
        </w:rPr>
        <w:t xml:space="preserve">XX (XXXXX) meses/anos</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a partir da data da assinatura, podendo ser prorrogado, mediante a celebração de aditivo.</w:t>
      </w:r>
    </w:p>
    <w:p w:rsidR="00000000" w:rsidDel="00000000" w:rsidP="00000000" w:rsidRDefault="00000000" w:rsidRPr="00000000" w14:paraId="0000004E">
      <w:pPr>
        <w:numPr>
          <w:ilvl w:val="1"/>
          <w:numId w:val="4"/>
        </w:numPr>
        <w:pBdr>
          <w:top w:space="0" w:sz="0" w:val="nil"/>
          <w:left w:space="0" w:sz="0" w:val="nil"/>
          <w:bottom w:space="0" w:sz="0" w:val="nil"/>
          <w:right w:space="0" w:sz="0" w:val="nil"/>
          <w:between w:space="0" w:sz="0" w:val="nil"/>
        </w:pBdr>
        <w:tabs>
          <w:tab w:val="left" w:leader="none" w:pos="1661"/>
        </w:tabs>
        <w:spacing w:before="118" w:line="232" w:lineRule="auto"/>
        <w:ind w:left="243" w:right="216" w:firstLine="0"/>
        <w:jc w:val="both"/>
        <w:rPr>
          <w:sz w:val="24"/>
          <w:szCs w:val="24"/>
          <w:u w:val="none"/>
        </w:rPr>
      </w:pPr>
      <w:r w:rsidDel="00000000" w:rsidR="00000000" w:rsidRPr="00000000">
        <w:rPr>
          <w:rtl w:val="0"/>
        </w:rPr>
      </w:r>
    </w:p>
    <w:p w:rsidR="00000000" w:rsidDel="00000000" w:rsidP="00000000" w:rsidRDefault="00000000" w:rsidRPr="00000000" w14:paraId="0000004F">
      <w:pPr>
        <w:pStyle w:val="Heading2"/>
        <w:tabs>
          <w:tab w:val="left" w:leader="none" w:pos="1661"/>
        </w:tabs>
        <w:ind w:left="0" w:firstLine="0"/>
        <w:rPr/>
      </w:pPr>
      <w:r w:rsidDel="00000000" w:rsidR="00000000" w:rsidRPr="00000000">
        <w:rPr>
          <w:rtl w:val="0"/>
        </w:rPr>
        <w:t xml:space="preserve">   10. CLÁUSULA DÉCIMA - DAS ALTERAÇÕES</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661"/>
        </w:tabs>
        <w:spacing w:before="119" w:line="232" w:lineRule="auto"/>
        <w:ind w:right="216"/>
        <w:jc w:val="both"/>
        <w:rPr>
          <w:color w:val="000000"/>
          <w:sz w:val="24"/>
          <w:szCs w:val="24"/>
        </w:rPr>
      </w:pPr>
      <w:r w:rsidDel="00000000" w:rsidR="00000000" w:rsidRPr="00000000">
        <w:rPr>
          <w:sz w:val="24"/>
          <w:szCs w:val="24"/>
          <w:rtl w:val="0"/>
        </w:rPr>
        <w:t xml:space="preserve">  10.1. </w:t>
      </w:r>
      <w:r w:rsidDel="00000000" w:rsidR="00000000" w:rsidRPr="00000000">
        <w:rPr>
          <w:color w:val="000000"/>
          <w:sz w:val="24"/>
          <w:szCs w:val="24"/>
          <w:rtl w:val="0"/>
        </w:rPr>
        <w:t xml:space="preserve">O presente Acordo poderá ser alterado, no todo ou em parte, mediante termo aditivo, desde que mantido o seu objeto.</w:t>
      </w:r>
    </w:p>
    <w:p w:rsidR="00000000" w:rsidDel="00000000" w:rsidP="00000000" w:rsidRDefault="00000000" w:rsidRPr="00000000" w14:paraId="00000051">
      <w:pPr>
        <w:pStyle w:val="Heading2"/>
        <w:tabs>
          <w:tab w:val="left" w:leader="none" w:pos="1661"/>
        </w:tabs>
        <w:spacing w:line="289" w:lineRule="auto"/>
        <w:ind w:left="0" w:firstLine="0"/>
        <w:rPr/>
      </w:pPr>
      <w:r w:rsidDel="00000000" w:rsidR="00000000" w:rsidRPr="00000000">
        <w:rPr>
          <w:color w:val="ff0000"/>
          <w:rtl w:val="0"/>
        </w:rPr>
        <w:t xml:space="preserve">   11. CLÁUSULA DÉCIMA PRIMEIRA – DIREITOS INTELECTUAIS - (SE FOR O CASO)</w:t>
      </w:r>
      <w:r w:rsidDel="00000000" w:rsidR="00000000" w:rsidRPr="00000000">
        <w:rPr>
          <w:rtl w:val="0"/>
        </w:rPr>
      </w:r>
    </w:p>
    <w:p w:rsidR="00000000" w:rsidDel="00000000" w:rsidP="00000000" w:rsidRDefault="00000000" w:rsidRPr="00000000" w14:paraId="00000052">
      <w:pPr>
        <w:numPr>
          <w:ilvl w:val="1"/>
          <w:numId w:val="4"/>
        </w:numPr>
        <w:tabs>
          <w:tab w:val="left" w:leader="none" w:pos="1661"/>
        </w:tabs>
        <w:spacing w:after="240" w:before="240" w:line="232" w:lineRule="auto"/>
        <w:jc w:val="both"/>
        <w:rPr>
          <w:sz w:val="24"/>
          <w:szCs w:val="24"/>
        </w:rPr>
      </w:pPr>
      <w:r w:rsidDel="00000000" w:rsidR="00000000" w:rsidRPr="00000000">
        <w:rPr>
          <w:color w:val="ff0000"/>
          <w:sz w:val="24"/>
          <w:szCs w:val="24"/>
          <w:rtl w:val="0"/>
        </w:rPr>
        <w:t xml:space="preserve">11.1. Os direitos intelectuais eventualmente gerados se sujeitarão às regras da legislação específica.</w:t>
      </w:r>
    </w:p>
    <w:p w:rsidR="00000000" w:rsidDel="00000000" w:rsidP="00000000" w:rsidRDefault="00000000" w:rsidRPr="00000000" w14:paraId="00000053">
      <w:pPr>
        <w:numPr>
          <w:ilvl w:val="1"/>
          <w:numId w:val="4"/>
        </w:numPr>
        <w:tabs>
          <w:tab w:val="left" w:leader="none" w:pos="1661"/>
        </w:tabs>
        <w:spacing w:after="240" w:before="240" w:line="232" w:lineRule="auto"/>
        <w:jc w:val="both"/>
        <w:rPr>
          <w:sz w:val="24"/>
          <w:szCs w:val="24"/>
        </w:rPr>
      </w:pPr>
      <w:r w:rsidDel="00000000" w:rsidR="00000000" w:rsidRPr="00000000">
        <w:rPr>
          <w:b w:val="1"/>
          <w:color w:val="ff0000"/>
          <w:sz w:val="24"/>
          <w:szCs w:val="24"/>
          <w:rtl w:val="0"/>
        </w:rPr>
        <w:t xml:space="preserve">Subcláusula primeira. </w:t>
      </w:r>
      <w:r w:rsidDel="00000000" w:rsidR="00000000" w:rsidRPr="00000000">
        <w:rPr>
          <w:color w:val="ff0000"/>
          <w:sz w:val="24"/>
          <w:szCs w:val="24"/>
          <w:rtl w:val="0"/>
        </w:rPr>
        <w:t xml:space="preserve">Mediante instrumento próprio, que deverá acompanhar o presente, devem ser acordados entre os mesmos o disciplinamento quanto ao procedimento para o reconhecimento do direito, a fruição, a utilização, a disponibilização e a confidencialidade, quando necessária.</w:t>
      </w:r>
    </w:p>
    <w:p w:rsidR="00000000" w:rsidDel="00000000" w:rsidP="00000000" w:rsidRDefault="00000000" w:rsidRPr="00000000" w14:paraId="00000054">
      <w:pPr>
        <w:numPr>
          <w:ilvl w:val="1"/>
          <w:numId w:val="4"/>
        </w:numPr>
        <w:tabs>
          <w:tab w:val="left" w:leader="none" w:pos="1661"/>
        </w:tabs>
        <w:spacing w:after="240" w:before="240" w:line="232" w:lineRule="auto"/>
        <w:jc w:val="both"/>
        <w:rPr>
          <w:sz w:val="24"/>
          <w:szCs w:val="24"/>
        </w:rPr>
      </w:pPr>
      <w:r w:rsidDel="00000000" w:rsidR="00000000" w:rsidRPr="00000000">
        <w:rPr>
          <w:b w:val="1"/>
          <w:color w:val="ff0000"/>
          <w:sz w:val="24"/>
          <w:szCs w:val="24"/>
          <w:rtl w:val="0"/>
        </w:rPr>
        <w:t xml:space="preserve">Subcláusula segunda. </w:t>
      </w:r>
      <w:r w:rsidDel="00000000" w:rsidR="00000000" w:rsidRPr="00000000">
        <w:rPr>
          <w:color w:val="ff0000"/>
          <w:sz w:val="24"/>
          <w:szCs w:val="24"/>
          <w:rtl w:val="0"/>
        </w:rPr>
        <w:t xml:space="preserve">Os direitos serão conferidos igualmente aos partícipes, cuja atuação deverá ser em conjunto, salvo se estipulado de forma diversa.</w:t>
      </w:r>
    </w:p>
    <w:p w:rsidR="00000000" w:rsidDel="00000000" w:rsidP="00000000" w:rsidRDefault="00000000" w:rsidRPr="00000000" w14:paraId="00000055">
      <w:pPr>
        <w:numPr>
          <w:ilvl w:val="1"/>
          <w:numId w:val="4"/>
        </w:numPr>
        <w:tabs>
          <w:tab w:val="left" w:leader="none" w:pos="1661"/>
        </w:tabs>
        <w:spacing w:after="240" w:before="240" w:line="232" w:lineRule="auto"/>
        <w:jc w:val="both"/>
        <w:rPr>
          <w:sz w:val="24"/>
          <w:szCs w:val="24"/>
        </w:rPr>
      </w:pPr>
      <w:r w:rsidDel="00000000" w:rsidR="00000000" w:rsidRPr="00000000">
        <w:rPr>
          <w:b w:val="1"/>
          <w:color w:val="ff0000"/>
          <w:sz w:val="24"/>
          <w:szCs w:val="24"/>
          <w:rtl w:val="0"/>
        </w:rPr>
        <w:t xml:space="preserve">Subcláusula terceira.</w:t>
      </w:r>
      <w:r w:rsidDel="00000000" w:rsidR="00000000" w:rsidRPr="00000000">
        <w:rPr>
          <w:color w:val="ff0000"/>
          <w:sz w:val="24"/>
          <w:szCs w:val="24"/>
          <w:rtl w:val="0"/>
        </w:rPr>
        <w:t xml:space="preserve"> A divulgação do produto da parceria depende do consentimento prévio dos partícipes.</w:t>
      </w:r>
      <w:r w:rsidDel="00000000" w:rsidR="00000000" w:rsidRPr="00000000">
        <w:rPr>
          <w:rtl w:val="0"/>
        </w:rPr>
      </w:r>
    </w:p>
    <w:p w:rsidR="00000000" w:rsidDel="00000000" w:rsidP="00000000" w:rsidRDefault="00000000" w:rsidRPr="00000000" w14:paraId="00000056">
      <w:pPr>
        <w:spacing w:before="122" w:line="249" w:lineRule="auto"/>
        <w:ind w:left="183" w:right="25" w:firstLine="0"/>
        <w:rPr>
          <w:color w:val="16a085"/>
        </w:rPr>
      </w:pPr>
      <w:r w:rsidDel="00000000" w:rsidR="00000000" w:rsidRPr="00000000">
        <w:rPr>
          <w:color w:val="16a085"/>
          <w:rtl w:val="0"/>
        </w:rPr>
        <w:t xml:space="preserve">Nota Explicativa 3:  A presente cláusula deverá ser adaptada, inclusive com inserções, de acordo com as peculiaridades e condições do objeto, assim como a variedade de legislação regente da propriedade intelectual, dentre as quais se destacam as Leis 9.279/1996, 9.456/1997, 9.609/1998, 9.610/1998 e 11.484/2007.</w:t>
      </w:r>
    </w:p>
    <w:p w:rsidR="00000000" w:rsidDel="00000000" w:rsidP="00000000" w:rsidRDefault="00000000" w:rsidRPr="00000000" w14:paraId="00000057">
      <w:pPr>
        <w:spacing w:before="122" w:line="249" w:lineRule="auto"/>
        <w:ind w:left="183" w:right="25" w:firstLine="0"/>
        <w:rPr>
          <w:color w:val="16a085"/>
        </w:rPr>
      </w:pPr>
      <w:r w:rsidDel="00000000" w:rsidR="00000000" w:rsidRPr="00000000">
        <w:rPr>
          <w:b w:val="1"/>
          <w:color w:val="16a085"/>
          <w:rtl w:val="0"/>
        </w:rPr>
        <w:t xml:space="preserve">Nota Explicativa 4</w:t>
      </w:r>
      <w:r w:rsidDel="00000000" w:rsidR="00000000" w:rsidRPr="00000000">
        <w:rPr>
          <w:color w:val="16a085"/>
          <w:rtl w:val="0"/>
        </w:rPr>
        <w:t xml:space="preserve">: Estando presente esta cláusula, as subsequentes deverão ser remuneradas</w:t>
      </w:r>
    </w:p>
    <w:p w:rsidR="00000000" w:rsidDel="00000000" w:rsidP="00000000" w:rsidRDefault="00000000" w:rsidRPr="00000000" w14:paraId="00000058">
      <w:pPr>
        <w:spacing w:before="122" w:line="249" w:lineRule="auto"/>
        <w:ind w:left="183" w:right="25" w:firstLine="0"/>
        <w:rPr>
          <w:color w:val="16a085"/>
          <w:sz w:val="20"/>
          <w:szCs w:val="20"/>
        </w:rPr>
      </w:pPr>
      <w:r w:rsidDel="00000000" w:rsidR="00000000" w:rsidRPr="00000000">
        <w:rPr>
          <w:rtl w:val="0"/>
        </w:rPr>
      </w:r>
    </w:p>
    <w:p w:rsidR="00000000" w:rsidDel="00000000" w:rsidP="00000000" w:rsidRDefault="00000000" w:rsidRPr="00000000" w14:paraId="00000059">
      <w:pPr>
        <w:pStyle w:val="Heading2"/>
        <w:tabs>
          <w:tab w:val="left" w:leader="none" w:pos="1661"/>
        </w:tabs>
        <w:spacing w:before="116" w:lineRule="auto"/>
        <w:ind w:left="0" w:firstLine="0"/>
        <w:rPr/>
      </w:pPr>
      <w:r w:rsidDel="00000000" w:rsidR="00000000" w:rsidRPr="00000000">
        <w:rPr>
          <w:rtl w:val="0"/>
        </w:rPr>
        <w:t xml:space="preserve">12. CLÁUSULA DÉCIMA SEGUNDA - DO ENCERRAMENTO</w:t>
      </w:r>
    </w:p>
    <w:p w:rsidR="00000000" w:rsidDel="00000000" w:rsidP="00000000" w:rsidRDefault="00000000" w:rsidRPr="00000000" w14:paraId="0000005A">
      <w:pPr>
        <w:numPr>
          <w:ilvl w:val="1"/>
          <w:numId w:val="4"/>
        </w:numPr>
        <w:pBdr>
          <w:top w:space="0" w:sz="0" w:val="nil"/>
          <w:left w:space="0" w:sz="0" w:val="nil"/>
          <w:bottom w:space="0" w:sz="0" w:val="nil"/>
          <w:right w:space="0" w:sz="0" w:val="nil"/>
          <w:between w:space="0" w:sz="0" w:val="nil"/>
        </w:pBdr>
        <w:tabs>
          <w:tab w:val="left" w:leader="none" w:pos="1661"/>
        </w:tabs>
        <w:spacing w:before="112" w:lineRule="auto"/>
        <w:ind w:left="1661" w:firstLine="0"/>
        <w:jc w:val="both"/>
        <w:rPr>
          <w:color w:val="000000"/>
          <w:sz w:val="24"/>
          <w:szCs w:val="24"/>
        </w:rPr>
      </w:pPr>
      <w:r w:rsidDel="00000000" w:rsidR="00000000" w:rsidRPr="00000000">
        <w:rPr>
          <w:color w:val="000000"/>
          <w:sz w:val="24"/>
          <w:szCs w:val="24"/>
          <w:rtl w:val="0"/>
        </w:rPr>
        <w:t xml:space="preserve">O presente acordo de cooperação técnica será extinto:</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tabs>
          <w:tab w:val="left" w:leader="none" w:pos="2656"/>
        </w:tabs>
        <w:spacing w:before="119" w:line="232" w:lineRule="auto"/>
        <w:ind w:left="2373" w:right="216" w:firstLine="0"/>
        <w:jc w:val="both"/>
        <w:rPr>
          <w:color w:val="000000"/>
          <w:sz w:val="24"/>
          <w:szCs w:val="24"/>
        </w:rPr>
      </w:pPr>
      <w:r w:rsidDel="00000000" w:rsidR="00000000" w:rsidRPr="00000000">
        <w:rPr>
          <w:color w:val="000000"/>
          <w:sz w:val="24"/>
          <w:szCs w:val="24"/>
          <w:rtl w:val="0"/>
        </w:rPr>
        <w:t xml:space="preserve">por advento do termo final, sem que os partícipes tenham até então firmado aditivo para renová-lo;</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tabs>
          <w:tab w:val="left" w:leader="none" w:pos="2655"/>
        </w:tabs>
        <w:spacing w:before="121" w:line="232" w:lineRule="auto"/>
        <w:ind w:left="2373" w:right="216" w:firstLine="0"/>
        <w:jc w:val="both"/>
        <w:rPr>
          <w:color w:val="000000"/>
          <w:sz w:val="24"/>
          <w:szCs w:val="24"/>
        </w:rPr>
      </w:pPr>
      <w:r w:rsidDel="00000000" w:rsidR="00000000" w:rsidRPr="00000000">
        <w:rPr>
          <w:color w:val="000000"/>
          <w:sz w:val="24"/>
          <w:szCs w:val="24"/>
          <w:rtl w:val="0"/>
        </w:rPr>
        <w:t xml:space="preserve">por denúncia de qualquer dos partícipes, se não tiver mais interesse na manutenção da parceria, notificando o parceiro com antecedência mínima de </w:t>
      </w:r>
      <w:r w:rsidDel="00000000" w:rsidR="00000000" w:rsidRPr="00000000">
        <w:rPr>
          <w:color w:val="ff0000"/>
          <w:sz w:val="24"/>
          <w:szCs w:val="24"/>
          <w:rtl w:val="0"/>
        </w:rPr>
        <w:t xml:space="preserve">30 (trinta)</w:t>
      </w:r>
      <w:r w:rsidDel="00000000" w:rsidR="00000000" w:rsidRPr="00000000">
        <w:rPr>
          <w:color w:val="000000"/>
          <w:sz w:val="24"/>
          <w:szCs w:val="24"/>
          <w:rtl w:val="0"/>
        </w:rPr>
        <w:t xml:space="preserve"> dias;</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2655"/>
        </w:tabs>
        <w:spacing w:before="121" w:line="232" w:lineRule="auto"/>
        <w:ind w:left="0" w:right="216" w:firstLine="0"/>
        <w:jc w:val="both"/>
        <w:rPr>
          <w:color w:val="16a085"/>
        </w:rPr>
      </w:pPr>
      <w:r w:rsidDel="00000000" w:rsidR="00000000" w:rsidRPr="00000000">
        <w:rPr>
          <w:b w:val="1"/>
          <w:color w:val="16a085"/>
          <w:rtl w:val="0"/>
        </w:rPr>
        <w:t xml:space="preserve">Nota Explicativa 5</w:t>
      </w:r>
      <w:r w:rsidDel="00000000" w:rsidR="00000000" w:rsidRPr="00000000">
        <w:rPr>
          <w:color w:val="16a085"/>
          <w:rtl w:val="0"/>
        </w:rPr>
        <w:t xml:space="preserve">: A notificação do outro partícipe deverá ocorrer com antecedência mínima de 30 (trinta) dias (art. 18, III, Portaria SEGES/MGI nº 3.506, de 2025).</w:t>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tabs>
          <w:tab w:val="left" w:leader="none" w:pos="2655"/>
        </w:tabs>
        <w:spacing w:before="123" w:line="232" w:lineRule="auto"/>
        <w:ind w:left="2373" w:right="216" w:firstLine="0"/>
        <w:jc w:val="both"/>
        <w:rPr>
          <w:color w:val="000000"/>
          <w:sz w:val="24"/>
          <w:szCs w:val="24"/>
        </w:rPr>
      </w:pPr>
      <w:r w:rsidDel="00000000" w:rsidR="00000000" w:rsidRPr="00000000">
        <w:rPr>
          <w:color w:val="000000"/>
          <w:sz w:val="24"/>
          <w:szCs w:val="24"/>
          <w:rtl w:val="0"/>
        </w:rPr>
        <w:t xml:space="preserve">por consenso dos partícipes antes do advento do termo final de vigência, devendo ser devidamente formalizado; e</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tabs>
          <w:tab w:val="left" w:leader="none" w:pos="2655"/>
        </w:tabs>
        <w:spacing w:before="114" w:lineRule="auto"/>
        <w:ind w:left="2655" w:hanging="280.99999999999994"/>
        <w:jc w:val="both"/>
        <w:rPr>
          <w:color w:val="000000"/>
          <w:sz w:val="24"/>
          <w:szCs w:val="24"/>
        </w:rPr>
      </w:pPr>
      <w:r w:rsidDel="00000000" w:rsidR="00000000" w:rsidRPr="00000000">
        <w:rPr>
          <w:color w:val="000000"/>
          <w:sz w:val="24"/>
          <w:szCs w:val="24"/>
          <w:rtl w:val="0"/>
        </w:rPr>
        <w:t xml:space="preserve">por rescisão.</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119" w:line="232" w:lineRule="auto"/>
        <w:ind w:left="243" w:right="216" w:firstLine="1133"/>
        <w:jc w:val="both"/>
        <w:rPr>
          <w:color w:val="000000"/>
          <w:sz w:val="24"/>
          <w:szCs w:val="24"/>
        </w:rPr>
      </w:pPr>
      <w:r w:rsidDel="00000000" w:rsidR="00000000" w:rsidRPr="00000000">
        <w:rPr>
          <w:b w:val="1"/>
          <w:color w:val="000000"/>
          <w:sz w:val="24"/>
          <w:szCs w:val="24"/>
          <w:rtl w:val="0"/>
        </w:rPr>
        <w:t xml:space="preserve">Subcláusula primeira. </w:t>
      </w:r>
      <w:r w:rsidDel="00000000" w:rsidR="00000000" w:rsidRPr="00000000">
        <w:rPr>
          <w:color w:val="000000"/>
          <w:sz w:val="24"/>
          <w:szCs w:val="24"/>
          <w:rtl w:val="0"/>
        </w:rPr>
        <w:t xml:space="preserve">Havendo a extinção do ajuste, cada um dos partícipes fica responsável pelo cumprimento das obrigações assumidas até a data do encerramento.</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122" w:line="232" w:lineRule="auto"/>
        <w:ind w:left="243" w:right="216" w:firstLine="1133"/>
        <w:jc w:val="both"/>
        <w:rPr>
          <w:sz w:val="24"/>
          <w:szCs w:val="24"/>
        </w:rPr>
      </w:pPr>
      <w:r w:rsidDel="00000000" w:rsidR="00000000" w:rsidRPr="00000000">
        <w:rPr>
          <w:b w:val="1"/>
          <w:color w:val="000000"/>
          <w:sz w:val="24"/>
          <w:szCs w:val="24"/>
          <w:rtl w:val="0"/>
        </w:rPr>
        <w:t xml:space="preserve">Subcláusula segunda</w:t>
      </w:r>
      <w:r w:rsidDel="00000000" w:rsidR="00000000" w:rsidRPr="00000000">
        <w:rPr>
          <w:color w:val="000000"/>
          <w:sz w:val="24"/>
          <w:szCs w:val="24"/>
          <w:rtl w:val="0"/>
        </w:rPr>
        <w:t xml:space="preserve">. Se na data da extinção não houver sido alcançado o resultado, as partes entabularão acordo para cumprimento, se possível, de meta ou etapa que possa ter continuidade posteriormente, ainda que de forma unilateral</w:t>
      </w:r>
      <w:r w:rsidDel="00000000" w:rsidR="00000000" w:rsidRPr="00000000">
        <w:rPr>
          <w:sz w:val="24"/>
          <w:szCs w:val="24"/>
          <w:rtl w:val="0"/>
        </w:rPr>
        <w:t xml:space="preserv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122" w:line="232" w:lineRule="auto"/>
        <w:ind w:left="243" w:right="216" w:firstLine="1133"/>
        <w:jc w:val="both"/>
        <w:rPr>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122" w:line="232" w:lineRule="auto"/>
        <w:ind w:left="243" w:right="216" w:firstLine="1133"/>
        <w:jc w:val="both"/>
        <w:rPr>
          <w:sz w:val="24"/>
          <w:szCs w:val="24"/>
        </w:rPr>
      </w:pPr>
      <w:r w:rsidDel="00000000" w:rsidR="00000000" w:rsidRPr="00000000">
        <w:rPr>
          <w:rtl w:val="0"/>
        </w:rPr>
      </w:r>
    </w:p>
    <w:p w:rsidR="00000000" w:rsidDel="00000000" w:rsidP="00000000" w:rsidRDefault="00000000" w:rsidRPr="00000000" w14:paraId="00000064">
      <w:pPr>
        <w:pStyle w:val="Heading2"/>
        <w:tabs>
          <w:tab w:val="left" w:leader="none" w:pos="1661"/>
        </w:tabs>
        <w:spacing w:before="116" w:lineRule="auto"/>
        <w:ind w:left="0" w:firstLine="0"/>
        <w:rPr/>
      </w:pPr>
      <w:r w:rsidDel="00000000" w:rsidR="00000000" w:rsidRPr="00000000">
        <w:rPr>
          <w:rtl w:val="0"/>
        </w:rPr>
        <w:t xml:space="preserve">13. CLÁUSULA DÉCIMA TERCEIRA– DA RESCISÃO</w:t>
      </w:r>
    </w:p>
    <w:p w:rsidR="00000000" w:rsidDel="00000000" w:rsidP="00000000" w:rsidRDefault="00000000" w:rsidRPr="00000000" w14:paraId="00000065">
      <w:pPr>
        <w:pStyle w:val="Heading2"/>
        <w:tabs>
          <w:tab w:val="left" w:leader="none" w:pos="1661"/>
        </w:tabs>
        <w:spacing w:before="116" w:lineRule="auto"/>
        <w:ind w:left="0" w:firstLine="0"/>
        <w:rPr>
          <w:b w:val="0"/>
          <w:color w:val="000000"/>
          <w:sz w:val="24"/>
          <w:szCs w:val="24"/>
        </w:rPr>
      </w:pPr>
      <w:r w:rsidDel="00000000" w:rsidR="00000000" w:rsidRPr="00000000">
        <w:rPr>
          <w:b w:val="0"/>
          <w:rtl w:val="0"/>
        </w:rPr>
        <w:t xml:space="preserve">13.1. </w:t>
      </w:r>
      <w:r w:rsidDel="00000000" w:rsidR="00000000" w:rsidRPr="00000000">
        <w:rPr>
          <w:b w:val="0"/>
          <w:color w:val="000000"/>
          <w:sz w:val="24"/>
          <w:szCs w:val="24"/>
          <w:rtl w:val="0"/>
        </w:rPr>
        <w:t xml:space="preserve">O presente instrumento poderá ser rescindido justificadamente, a qualquer tempo, por qualquer um dos partícipes, mediante comunicação formal, com aviso prévio de, no mínimo, 30 (trinta) dias, nas seguintes situações:</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tabs>
          <w:tab w:val="left" w:leader="none" w:pos="2656"/>
        </w:tabs>
        <w:spacing w:before="123" w:line="232" w:lineRule="auto"/>
        <w:ind w:left="2373" w:right="216" w:firstLine="0"/>
        <w:jc w:val="both"/>
        <w:rPr>
          <w:color w:val="000000"/>
          <w:sz w:val="24"/>
          <w:szCs w:val="24"/>
        </w:rPr>
      </w:pPr>
      <w:r w:rsidDel="00000000" w:rsidR="00000000" w:rsidRPr="00000000">
        <w:rPr>
          <w:color w:val="000000"/>
          <w:sz w:val="24"/>
          <w:szCs w:val="24"/>
          <w:rtl w:val="0"/>
        </w:rPr>
        <w:t xml:space="preserve">quando houver o descumprimento de obrigação por um dos partícipes que inviabilize o alcance do resultado do Acordo de Cooperação; e</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tabs>
          <w:tab w:val="left" w:leader="none" w:pos="2655"/>
        </w:tabs>
        <w:spacing w:before="121" w:line="232" w:lineRule="auto"/>
        <w:ind w:left="2373" w:right="216" w:firstLine="0"/>
        <w:jc w:val="both"/>
        <w:rPr>
          <w:color w:val="000000"/>
          <w:sz w:val="24"/>
          <w:szCs w:val="24"/>
        </w:rPr>
      </w:pPr>
      <w:r w:rsidDel="00000000" w:rsidR="00000000" w:rsidRPr="00000000">
        <w:rPr>
          <w:color w:val="000000"/>
          <w:sz w:val="24"/>
          <w:szCs w:val="24"/>
          <w:rtl w:val="0"/>
        </w:rPr>
        <w:t xml:space="preserve">na ocorrência de caso fortuito ou de força maior, regularmente comprovado, impeditivo da execução do objeto.</w:t>
      </w:r>
    </w:p>
    <w:p w:rsidR="00000000" w:rsidDel="00000000" w:rsidP="00000000" w:rsidRDefault="00000000" w:rsidRPr="00000000" w14:paraId="00000068">
      <w:pPr>
        <w:pStyle w:val="Heading2"/>
        <w:tabs>
          <w:tab w:val="left" w:leader="none" w:pos="1661"/>
        </w:tabs>
        <w:ind w:left="0" w:firstLine="0"/>
        <w:rPr/>
      </w:pPr>
      <w:r w:rsidDel="00000000" w:rsidR="00000000" w:rsidRPr="00000000">
        <w:rPr>
          <w:rtl w:val="0"/>
        </w:rPr>
        <w:tab/>
        <w:t xml:space="preserve">14.CLÁUSULA DÉCIMA QUARTA – DA PUBLICAÇÃO</w:t>
      </w:r>
    </w:p>
    <w:p w:rsidR="00000000" w:rsidDel="00000000" w:rsidP="00000000" w:rsidRDefault="00000000" w:rsidRPr="00000000" w14:paraId="00000069">
      <w:pPr>
        <w:tabs>
          <w:tab w:val="left" w:leader="none" w:pos="1661"/>
        </w:tabs>
        <w:spacing w:after="240" w:before="240" w:line="232" w:lineRule="auto"/>
        <w:jc w:val="both"/>
        <w:rPr>
          <w:sz w:val="24"/>
          <w:szCs w:val="24"/>
        </w:rPr>
      </w:pPr>
      <w:r w:rsidDel="00000000" w:rsidR="00000000" w:rsidRPr="00000000">
        <w:rPr>
          <w:sz w:val="24"/>
          <w:szCs w:val="24"/>
          <w:rtl w:val="0"/>
        </w:rPr>
        <w:t xml:space="preserve">14.1. A eficácia do presente Acordo de Cooperação Técnica fica condicionada à publicação do respectivo extrato no Diário Oficial da União, a qual deverá ser providenciada pela UFVJM no prazo de até 20 (vinte) dias a contar da respectiva assinatura.</w:t>
      </w:r>
    </w:p>
    <w:p w:rsidR="00000000" w:rsidDel="00000000" w:rsidP="00000000" w:rsidRDefault="00000000" w:rsidRPr="00000000" w14:paraId="0000006A">
      <w:pPr>
        <w:tabs>
          <w:tab w:val="left" w:leader="none" w:pos="1661"/>
        </w:tabs>
        <w:spacing w:after="240" w:before="240" w:line="232" w:lineRule="auto"/>
        <w:jc w:val="both"/>
        <w:rPr>
          <w:sz w:val="24"/>
          <w:szCs w:val="24"/>
        </w:rPr>
      </w:pPr>
      <w:r w:rsidDel="00000000" w:rsidR="00000000" w:rsidRPr="00000000">
        <w:rPr>
          <w:b w:val="1"/>
          <w:sz w:val="24"/>
          <w:szCs w:val="24"/>
          <w:rtl w:val="0"/>
        </w:rPr>
        <w:t xml:space="preserve">Subcláusula única.</w:t>
      </w:r>
      <w:r w:rsidDel="00000000" w:rsidR="00000000" w:rsidRPr="00000000">
        <w:rPr>
          <w:sz w:val="24"/>
          <w:szCs w:val="24"/>
          <w:rtl w:val="0"/>
        </w:rPr>
        <w:t xml:space="preserve">Os PARTÍCIPES deverão publicar o inteiro teor deste Acordo de Cooperação Técnica na página de seus respectivos sítios oficiais na internet, no prazo de 20 (vinte) dias, a contar da sua assinatura.</w:t>
      </w:r>
    </w:p>
    <w:p w:rsidR="00000000" w:rsidDel="00000000" w:rsidP="00000000" w:rsidRDefault="00000000" w:rsidRPr="00000000" w14:paraId="0000006B">
      <w:pPr>
        <w:pStyle w:val="Heading2"/>
        <w:tabs>
          <w:tab w:val="left" w:leader="none" w:pos="1661"/>
        </w:tabs>
        <w:ind w:firstLine="1661"/>
        <w:rPr/>
      </w:pPr>
      <w:r w:rsidDel="00000000" w:rsidR="00000000" w:rsidRPr="00000000">
        <w:rPr>
          <w:rtl w:val="0"/>
        </w:rPr>
        <w:t xml:space="preserve">15.C</w:t>
      </w:r>
      <w:r w:rsidDel="00000000" w:rsidR="00000000" w:rsidRPr="00000000">
        <w:rPr>
          <w:rtl w:val="0"/>
        </w:rPr>
        <w:t xml:space="preserve">LÁUSULA DÉCIMA QUINTA– DA PUBLICIDADE E DIVULGAÇÃO</w:t>
      </w:r>
    </w:p>
    <w:p w:rsidR="00000000" w:rsidDel="00000000" w:rsidP="00000000" w:rsidRDefault="00000000" w:rsidRPr="00000000" w14:paraId="0000006C">
      <w:pPr>
        <w:numPr>
          <w:ilvl w:val="1"/>
          <w:numId w:val="4"/>
        </w:numPr>
        <w:pBdr>
          <w:top w:space="0" w:sz="0" w:val="nil"/>
          <w:left w:space="0" w:sz="0" w:val="nil"/>
          <w:bottom w:space="0" w:sz="0" w:val="nil"/>
          <w:right w:space="0" w:sz="0" w:val="nil"/>
          <w:between w:space="0" w:sz="0" w:val="nil"/>
        </w:pBdr>
        <w:tabs>
          <w:tab w:val="left" w:leader="none" w:pos="1661"/>
        </w:tabs>
        <w:spacing w:before="118" w:line="232" w:lineRule="auto"/>
        <w:ind w:left="243" w:right="216" w:firstLine="0"/>
        <w:jc w:val="both"/>
        <w:rPr>
          <w:color w:val="000000"/>
          <w:sz w:val="24"/>
          <w:szCs w:val="24"/>
        </w:rPr>
      </w:pPr>
      <w:r w:rsidDel="00000000" w:rsidR="00000000" w:rsidRPr="00000000">
        <w:rPr>
          <w:sz w:val="24"/>
          <w:szCs w:val="24"/>
          <w:rtl w:val="0"/>
        </w:rPr>
        <w:t xml:space="preserve">15.1. </w:t>
      </w:r>
      <w:r w:rsidDel="00000000" w:rsidR="00000000" w:rsidRPr="00000000">
        <w:rPr>
          <w:color w:val="000000"/>
          <w:sz w:val="24"/>
          <w:szCs w:val="24"/>
          <w:rtl w:val="0"/>
        </w:rPr>
        <w:t xml:space="preserve">A publicidade decorrente dos atos, programas, obras, serviços e campanhas, </w:t>
      </w:r>
      <w:r w:rsidDel="00000000" w:rsidR="00000000" w:rsidRPr="00000000">
        <w:rPr>
          <w:color w:val="000000"/>
          <w:sz w:val="24"/>
          <w:szCs w:val="24"/>
          <w:rtl w:val="0"/>
        </w:rPr>
        <w:t xml:space="preserve">procedentes</w:t>
      </w:r>
      <w:r w:rsidDel="00000000" w:rsidR="00000000" w:rsidRPr="00000000">
        <w:rPr>
          <w:color w:val="000000"/>
          <w:sz w:val="24"/>
          <w:szCs w:val="24"/>
          <w:rtl w:val="0"/>
        </w:rPr>
        <w:t xml:space="preserve"> deste Acordo de Cooperação Técnica deverá possuir caráter educativo, informativo, ou de orientação social, dela não podendo constar nomes, símbolos ou imagens que caracterizem promoção pessoal de autoridades ou servidores públicos, nos termos do art. 37, §1º, da Constituição Federal.</w:t>
      </w:r>
    </w:p>
    <w:p w:rsidR="00000000" w:rsidDel="00000000" w:rsidP="00000000" w:rsidRDefault="00000000" w:rsidRPr="00000000" w14:paraId="0000006D">
      <w:pPr>
        <w:pStyle w:val="Heading2"/>
        <w:tabs>
          <w:tab w:val="left" w:leader="none" w:pos="1661"/>
        </w:tabs>
        <w:spacing w:before="117" w:lineRule="auto"/>
        <w:ind w:firstLine="1661"/>
        <w:rPr/>
      </w:pPr>
      <w:r w:rsidDel="00000000" w:rsidR="00000000" w:rsidRPr="00000000">
        <w:rPr>
          <w:rtl w:val="0"/>
        </w:rPr>
        <w:t xml:space="preserve">16.CLÁUSULA DÉCIMA SEXTA– DA AFERIÇÃO DE RESULTADOS</w:t>
      </w:r>
    </w:p>
    <w:p w:rsidR="00000000" w:rsidDel="00000000" w:rsidP="00000000" w:rsidRDefault="00000000" w:rsidRPr="00000000" w14:paraId="0000006E">
      <w:pPr>
        <w:numPr>
          <w:ilvl w:val="1"/>
          <w:numId w:val="4"/>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sz w:val="24"/>
          <w:szCs w:val="24"/>
        </w:rPr>
      </w:pPr>
      <w:r w:rsidDel="00000000" w:rsidR="00000000" w:rsidRPr="00000000">
        <w:rPr>
          <w:sz w:val="24"/>
          <w:szCs w:val="24"/>
          <w:rtl w:val="0"/>
        </w:rPr>
        <w:t xml:space="preserve">16.1. </w:t>
      </w:r>
      <w:r w:rsidDel="00000000" w:rsidR="00000000" w:rsidRPr="00000000">
        <w:rPr>
          <w:color w:val="000000"/>
          <w:sz w:val="24"/>
          <w:szCs w:val="24"/>
          <w:rtl w:val="0"/>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sidDel="00000000" w:rsidR="00000000" w:rsidRPr="00000000">
        <w:rPr>
          <w:color w:val="ff0000"/>
          <w:sz w:val="24"/>
          <w:szCs w:val="24"/>
          <w:rtl w:val="0"/>
        </w:rPr>
        <w:t xml:space="preserve">60 (sessenta) </w:t>
      </w:r>
      <w:r w:rsidDel="00000000" w:rsidR="00000000" w:rsidRPr="00000000">
        <w:rPr>
          <w:color w:val="000000"/>
          <w:sz w:val="24"/>
          <w:szCs w:val="24"/>
          <w:rtl w:val="0"/>
        </w:rPr>
        <w:t xml:space="preserve">dias após o encerramento.</w:t>
      </w:r>
    </w:p>
    <w:p w:rsidR="00000000" w:rsidDel="00000000" w:rsidP="00000000" w:rsidRDefault="00000000" w:rsidRPr="00000000" w14:paraId="0000006F">
      <w:pPr>
        <w:pStyle w:val="Heading2"/>
        <w:tabs>
          <w:tab w:val="left" w:leader="none" w:pos="1661"/>
        </w:tabs>
        <w:ind w:firstLine="1661"/>
        <w:rPr/>
      </w:pPr>
      <w:r w:rsidDel="00000000" w:rsidR="00000000" w:rsidRPr="00000000">
        <w:rPr>
          <w:rtl w:val="0"/>
        </w:rPr>
        <w:t xml:space="preserve">17. CLÁUSULA DÉCIMA SÉTIMA - DOS CASOS OMISSOS</w:t>
      </w:r>
    </w:p>
    <w:p w:rsidR="00000000" w:rsidDel="00000000" w:rsidP="00000000" w:rsidRDefault="00000000" w:rsidRPr="00000000" w14:paraId="00000070">
      <w:pPr>
        <w:numPr>
          <w:ilvl w:val="1"/>
          <w:numId w:val="4"/>
        </w:numPr>
        <w:pBdr>
          <w:top w:space="0" w:sz="0" w:val="nil"/>
          <w:left w:space="0" w:sz="0" w:val="nil"/>
          <w:bottom w:space="0" w:sz="0" w:val="nil"/>
          <w:right w:space="0" w:sz="0" w:val="nil"/>
          <w:between w:space="0" w:sz="0" w:val="nil"/>
        </w:pBdr>
        <w:tabs>
          <w:tab w:val="left" w:leader="none" w:pos="1661"/>
        </w:tabs>
        <w:spacing w:before="119" w:line="232" w:lineRule="auto"/>
        <w:ind w:left="243" w:right="216" w:firstLine="0"/>
        <w:jc w:val="both"/>
        <w:rPr>
          <w:color w:val="000000"/>
          <w:sz w:val="24"/>
          <w:szCs w:val="24"/>
        </w:rPr>
      </w:pPr>
      <w:r w:rsidDel="00000000" w:rsidR="00000000" w:rsidRPr="00000000">
        <w:rPr>
          <w:sz w:val="24"/>
          <w:szCs w:val="24"/>
          <w:rtl w:val="0"/>
        </w:rPr>
        <w:t xml:space="preserve">17.1. </w:t>
      </w:r>
      <w:r w:rsidDel="00000000" w:rsidR="00000000" w:rsidRPr="00000000">
        <w:rPr>
          <w:color w:val="000000"/>
          <w:sz w:val="24"/>
          <w:szCs w:val="24"/>
          <w:rtl w:val="0"/>
        </w:rPr>
        <w:t xml:space="preserve">As situações não previstas no presente instrumento serão solucionadas de comum acordo entre os partícipes, cujo direcionamento deve visar à execução integral do objeto.</w:t>
      </w:r>
    </w:p>
    <w:p w:rsidR="00000000" w:rsidDel="00000000" w:rsidP="00000000" w:rsidRDefault="00000000" w:rsidRPr="00000000" w14:paraId="00000071">
      <w:pPr>
        <w:pStyle w:val="Heading2"/>
        <w:tabs>
          <w:tab w:val="left" w:leader="none" w:pos="1661"/>
        </w:tabs>
        <w:ind w:firstLine="1661"/>
        <w:rPr/>
      </w:pPr>
      <w:r w:rsidDel="00000000" w:rsidR="00000000" w:rsidRPr="00000000">
        <w:rPr>
          <w:rtl w:val="0"/>
        </w:rPr>
        <w:t xml:space="preserve">18.CLÁUSULA DÉCIMA OITAVA – DA CONCILIAÇÃO E DO FORO</w:t>
      </w:r>
    </w:p>
    <w:p w:rsidR="00000000" w:rsidDel="00000000" w:rsidP="00000000" w:rsidRDefault="00000000" w:rsidRPr="00000000" w14:paraId="00000072">
      <w:pPr>
        <w:numPr>
          <w:ilvl w:val="1"/>
          <w:numId w:val="4"/>
        </w:numPr>
        <w:pBdr>
          <w:top w:space="0" w:sz="0" w:val="nil"/>
          <w:left w:space="0" w:sz="0" w:val="nil"/>
          <w:bottom w:space="0" w:sz="0" w:val="nil"/>
          <w:right w:space="0" w:sz="0" w:val="nil"/>
          <w:between w:space="0" w:sz="0" w:val="nil"/>
        </w:pBdr>
        <w:tabs>
          <w:tab w:val="left" w:leader="none" w:pos="1661"/>
        </w:tabs>
        <w:spacing w:before="118" w:line="232" w:lineRule="auto"/>
        <w:ind w:left="243" w:right="216" w:firstLine="0"/>
        <w:jc w:val="both"/>
        <w:rPr>
          <w:color w:val="000000"/>
          <w:sz w:val="24"/>
          <w:szCs w:val="24"/>
        </w:rPr>
      </w:pPr>
      <w:r w:rsidDel="00000000" w:rsidR="00000000" w:rsidRPr="00000000">
        <w:rPr>
          <w:sz w:val="24"/>
          <w:szCs w:val="24"/>
          <w:rtl w:val="0"/>
        </w:rPr>
        <w:t xml:space="preserve">18.1.</w:t>
      </w:r>
      <w:r w:rsidDel="00000000" w:rsidR="00000000" w:rsidRPr="00000000">
        <w:rPr>
          <w:color w:val="000000"/>
          <w:sz w:val="24"/>
          <w:szCs w:val="24"/>
          <w:rtl w:val="0"/>
        </w:rPr>
        <w:t xml:space="preserve">Na hipótese de haver divergências, que não puderem ser solucionadas diretamente por mútuo acordo, os partícipes solicitarão à Câmara de Mediação e de Conciliação da Administração Pública Federal, órgão da Advocacia-Geral da União, a avaliação da admissibilidade dos pedidos de resolução de conflitos, por meio de conciliação.</w:t>
      </w:r>
    </w:p>
    <w:p w:rsidR="00000000" w:rsidDel="00000000" w:rsidP="00000000" w:rsidRDefault="00000000" w:rsidRPr="00000000" w14:paraId="00000073">
      <w:pPr>
        <w:spacing w:before="124" w:line="232" w:lineRule="auto"/>
        <w:ind w:left="243" w:right="216" w:firstLine="1133"/>
        <w:jc w:val="both"/>
        <w:rPr>
          <w:sz w:val="24"/>
          <w:szCs w:val="24"/>
        </w:rPr>
      </w:pPr>
      <w:r w:rsidDel="00000000" w:rsidR="00000000" w:rsidRPr="00000000">
        <w:rPr>
          <w:b w:val="1"/>
          <w:sz w:val="24"/>
          <w:szCs w:val="24"/>
          <w:rtl w:val="0"/>
        </w:rPr>
        <w:t xml:space="preserve">Subcláusula única</w:t>
      </w:r>
      <w:r w:rsidDel="00000000" w:rsidR="00000000" w:rsidRPr="00000000">
        <w:rPr>
          <w:sz w:val="24"/>
          <w:szCs w:val="24"/>
          <w:rtl w:val="0"/>
        </w:rPr>
        <w:t xml:space="preserve">. Não logrando êxito </w:t>
      </w:r>
      <w:r w:rsidDel="00000000" w:rsidR="00000000" w:rsidRPr="00000000">
        <w:rPr>
          <w:sz w:val="24"/>
          <w:szCs w:val="24"/>
          <w:rtl w:val="0"/>
        </w:rPr>
        <w:t xml:space="preserve">a tentativa</w:t>
      </w:r>
      <w:r w:rsidDel="00000000" w:rsidR="00000000" w:rsidRPr="00000000">
        <w:rPr>
          <w:sz w:val="24"/>
          <w:szCs w:val="24"/>
          <w:rtl w:val="0"/>
        </w:rPr>
        <w:t xml:space="preserve"> de conciliação e solução administrativa, será competente para dirimir as questões decorrentes deste Acordo de Cooperação o foro da </w:t>
      </w:r>
      <w:r w:rsidDel="00000000" w:rsidR="00000000" w:rsidRPr="00000000">
        <w:rPr>
          <w:b w:val="1"/>
          <w:sz w:val="24"/>
          <w:szCs w:val="24"/>
          <w:rtl w:val="0"/>
        </w:rPr>
        <w:t xml:space="preserve">Justiça Federal da Subseção Judiciária de Sete Lagoas (MG)</w:t>
      </w:r>
      <w:r w:rsidDel="00000000" w:rsidR="00000000" w:rsidRPr="00000000">
        <w:rPr>
          <w:sz w:val="24"/>
          <w:szCs w:val="24"/>
          <w:rtl w:val="0"/>
        </w:rPr>
        <w:t xml:space="preserve">, nos termos do inciso I do art. 109 da Constituição Federal.</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235" w:lineRule="auto"/>
        <w:rPr>
          <w:color w:val="00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32" w:lineRule="auto"/>
        <w:ind w:left="243" w:right="216" w:firstLine="1192"/>
        <w:jc w:val="both"/>
        <w:rPr>
          <w:color w:val="000000"/>
          <w:sz w:val="24"/>
          <w:szCs w:val="24"/>
        </w:rPr>
      </w:pPr>
      <w:r w:rsidDel="00000000" w:rsidR="00000000" w:rsidRPr="00000000">
        <w:rPr>
          <w:color w:val="000000"/>
          <w:sz w:val="24"/>
          <w:szCs w:val="24"/>
          <w:rtl w:val="0"/>
        </w:rPr>
        <w:t xml:space="preserve">E, por assim </w:t>
      </w:r>
      <w:r w:rsidDel="00000000" w:rsidR="00000000" w:rsidRPr="00000000">
        <w:rPr>
          <w:sz w:val="24"/>
          <w:szCs w:val="24"/>
          <w:rtl w:val="0"/>
        </w:rPr>
        <w:t xml:space="preserve">estarem</w:t>
      </w:r>
      <w:r w:rsidDel="00000000" w:rsidR="00000000" w:rsidRPr="00000000">
        <w:rPr>
          <w:color w:val="000000"/>
          <w:sz w:val="24"/>
          <w:szCs w:val="24"/>
          <w:rtl w:val="0"/>
        </w:rPr>
        <w:t xml:space="preserve"> plenamente de acordo, os partícipes obrigam-se ao total e irrenunciável cumprimento dos termos do presente instrumento, o qual lido e achado conforme, assinam eletronicamente por meio de seus representantes, para que produza seus legais efeitos, em Juízo ou fora dele.</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116" w:lineRule="auto"/>
        <w:ind w:left="5994" w:firstLine="0"/>
        <w:rPr>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116" w:lineRule="auto"/>
        <w:ind w:left="5994" w:firstLine="0"/>
        <w:rPr>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16" w:lineRule="auto"/>
        <w:ind w:left="5994" w:firstLine="0"/>
        <w:rPr>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116" w:lineRule="auto"/>
        <w:ind w:left="5994" w:firstLine="0"/>
        <w:rPr>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116" w:lineRule="auto"/>
        <w:ind w:left="5994" w:firstLine="0"/>
        <w:rPr>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116" w:lineRule="auto"/>
        <w:ind w:left="5994" w:firstLine="0"/>
        <w:rPr>
          <w:color w:val="000000"/>
          <w:sz w:val="24"/>
          <w:szCs w:val="24"/>
        </w:rPr>
      </w:pPr>
      <w:r w:rsidDel="00000000" w:rsidR="00000000" w:rsidRPr="00000000">
        <w:rPr>
          <w:color w:val="000000"/>
          <w:sz w:val="24"/>
          <w:szCs w:val="24"/>
          <w:rtl w:val="0"/>
        </w:rPr>
        <w:t xml:space="preserve">Diamantina/MG, data da assinatura eletrônica.</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224" w:lineRule="auto"/>
        <w:rPr>
          <w:color w:val="000000"/>
          <w:sz w:val="24"/>
          <w:szCs w:val="24"/>
        </w:rPr>
      </w:pPr>
      <w:r w:rsidDel="00000000" w:rsidR="00000000" w:rsidRPr="00000000">
        <w:rPr>
          <w:rtl w:val="0"/>
        </w:rPr>
      </w:r>
    </w:p>
    <w:p w:rsidR="00000000" w:rsidDel="00000000" w:rsidP="00000000" w:rsidRDefault="00000000" w:rsidRPr="00000000" w14:paraId="0000007D">
      <w:pPr>
        <w:spacing w:before="1" w:lineRule="auto"/>
        <w:ind w:left="2145" w:right="2120" w:firstLine="0"/>
        <w:jc w:val="center"/>
        <w:rPr>
          <w:sz w:val="24"/>
          <w:szCs w:val="24"/>
        </w:rPr>
      </w:pPr>
      <w:r w:rsidDel="00000000" w:rsidR="00000000" w:rsidRPr="00000000">
        <w:rPr>
          <w:b w:val="1"/>
          <w:sz w:val="24"/>
          <w:szCs w:val="24"/>
          <w:rtl w:val="0"/>
        </w:rPr>
        <w:t xml:space="preserve">Heron Laiber Bonadiman</w:t>
      </w:r>
      <w:r w:rsidDel="00000000" w:rsidR="00000000" w:rsidRPr="00000000">
        <w:rPr>
          <w:rtl w:val="0"/>
        </w:rPr>
      </w:r>
    </w:p>
    <w:p w:rsidR="00000000" w:rsidDel="00000000" w:rsidP="00000000" w:rsidRDefault="00000000" w:rsidRPr="00000000" w14:paraId="0000007E">
      <w:pPr>
        <w:spacing w:before="1" w:lineRule="auto"/>
        <w:ind w:left="2145" w:right="2120" w:firstLine="0"/>
        <w:jc w:val="center"/>
        <w:rPr>
          <w:sz w:val="24"/>
          <w:szCs w:val="24"/>
        </w:rPr>
      </w:pPr>
      <w:r w:rsidDel="00000000" w:rsidR="00000000" w:rsidRPr="00000000">
        <w:rPr>
          <w:sz w:val="24"/>
          <w:szCs w:val="24"/>
          <w:rtl w:val="0"/>
        </w:rPr>
        <w:t xml:space="preserve">Reitor</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112" w:lineRule="auto"/>
        <w:ind w:left="2145" w:right="2120" w:firstLine="0"/>
        <w:jc w:val="center"/>
        <w:rPr>
          <w:sz w:val="24"/>
          <w:szCs w:val="24"/>
        </w:rPr>
      </w:pPr>
      <w:r w:rsidDel="00000000" w:rsidR="00000000" w:rsidRPr="00000000">
        <w:rPr>
          <w:color w:val="000000"/>
          <w:sz w:val="24"/>
          <w:szCs w:val="24"/>
          <w:rtl w:val="0"/>
        </w:rPr>
        <w:t xml:space="preserve">Univ. Fed. Vales do Jequitinhonha e Mucuri</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112" w:lineRule="auto"/>
        <w:ind w:left="2145" w:right="2120" w:firstLine="0"/>
        <w:jc w:val="center"/>
        <w:rPr>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112" w:lineRule="auto"/>
        <w:ind w:left="2145" w:right="2120" w:firstLine="0"/>
        <w:jc w:val="center"/>
        <w:rPr>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112" w:lineRule="auto"/>
        <w:ind w:left="2145" w:right="2120" w:firstLine="0"/>
        <w:jc w:val="center"/>
        <w:rPr>
          <w:b w:val="1"/>
          <w:color w:val="ff0000"/>
          <w:sz w:val="24"/>
          <w:szCs w:val="24"/>
        </w:rPr>
      </w:pPr>
      <w:r w:rsidDel="00000000" w:rsidR="00000000" w:rsidRPr="00000000">
        <w:rPr>
          <w:b w:val="1"/>
          <w:color w:val="ff0000"/>
          <w:sz w:val="24"/>
          <w:szCs w:val="24"/>
          <w:rtl w:val="0"/>
        </w:rPr>
        <w:t xml:space="preserve">&lt;Nome do Representante&gt;</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112" w:lineRule="auto"/>
        <w:ind w:left="2145" w:right="2120" w:firstLine="0"/>
        <w:jc w:val="center"/>
        <w:rPr>
          <w:b w:val="1"/>
          <w:color w:val="ff0000"/>
          <w:sz w:val="24"/>
          <w:szCs w:val="24"/>
        </w:rPr>
      </w:pPr>
      <w:r w:rsidDel="00000000" w:rsidR="00000000" w:rsidRPr="00000000">
        <w:rPr>
          <w:b w:val="1"/>
          <w:color w:val="ff0000"/>
          <w:sz w:val="24"/>
          <w:szCs w:val="24"/>
          <w:rtl w:val="0"/>
        </w:rPr>
        <w:t xml:space="preserve">(cargo)</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112" w:lineRule="auto"/>
        <w:ind w:left="2145" w:right="2226" w:firstLine="0"/>
        <w:jc w:val="center"/>
        <w:rPr>
          <w:color w:val="ff0000"/>
          <w:sz w:val="24"/>
          <w:szCs w:val="24"/>
        </w:rPr>
      </w:pPr>
      <w:r w:rsidDel="00000000" w:rsidR="00000000" w:rsidRPr="00000000">
        <w:rPr>
          <w:color w:val="ff0000"/>
          <w:sz w:val="24"/>
          <w:szCs w:val="24"/>
          <w:rtl w:val="0"/>
        </w:rPr>
        <w:t xml:space="preserve">&lt;Partícipe2&gt;</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112" w:lineRule="auto"/>
        <w:ind w:left="2145" w:right="2226" w:firstLine="0"/>
        <w:jc w:val="center"/>
        <w:rPr>
          <w:color w:val="ff0000"/>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A">
      <w:pPr>
        <w:tabs>
          <w:tab w:val="left" w:leader="none" w:pos="9532"/>
        </w:tabs>
        <w:spacing w:before="23" w:lineRule="auto"/>
        <w:ind w:left="153" w:firstLine="0"/>
        <w:rPr>
          <w:sz w:val="18"/>
          <w:szCs w:val="18"/>
        </w:rPr>
      </w:pPr>
      <w:r w:rsidDel="00000000" w:rsidR="00000000" w:rsidRPr="00000000">
        <w:rPr>
          <w:rtl w:val="0"/>
        </w:rPr>
      </w:r>
    </w:p>
    <w:sectPr>
      <w:headerReference r:id="rId8" w:type="default"/>
      <w:footerReference r:id="rId9" w:type="default"/>
      <w:pgSz w:h="16840" w:w="11900" w:orient="portrait"/>
      <w:pgMar w:bottom="460" w:top="520" w:left="566" w:right="566" w:header="284" w:footer="26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tabs>
        <w:tab w:val="left" w:leader="none" w:pos="9532"/>
      </w:tabs>
      <w:rPr>
        <w:sz w:val="16"/>
        <w:szCs w:val="16"/>
      </w:rPr>
    </w:pPr>
    <w:r w:rsidDel="00000000" w:rsidR="00000000" w:rsidRPr="00000000">
      <w:rPr>
        <w:sz w:val="16"/>
        <w:szCs w:val="16"/>
        <w:rtl w:val="0"/>
      </w:rPr>
      <w:t xml:space="preserve">Câmara Nacional de Convênios e Instrumentos Congêneres</w:t>
    </w:r>
  </w:p>
  <w:p w:rsidR="00000000" w:rsidDel="00000000" w:rsidP="00000000" w:rsidRDefault="00000000" w:rsidRPr="00000000" w14:paraId="0000009D">
    <w:pPr>
      <w:tabs>
        <w:tab w:val="left" w:leader="none" w:pos="9532"/>
      </w:tabs>
      <w:rPr>
        <w:sz w:val="16"/>
        <w:szCs w:val="16"/>
      </w:rPr>
    </w:pPr>
    <w:r w:rsidDel="00000000" w:rsidR="00000000" w:rsidRPr="00000000">
      <w:rPr>
        <w:sz w:val="16"/>
        <w:szCs w:val="16"/>
        <w:rtl w:val="0"/>
      </w:rPr>
      <w:t xml:space="preserve">Consultoria-Geral da União – Advocacia Geral da União</w:t>
    </w:r>
  </w:p>
  <w:p w:rsidR="00000000" w:rsidDel="00000000" w:rsidP="00000000" w:rsidRDefault="00000000" w:rsidRPr="00000000" w14:paraId="0000009E">
    <w:pPr>
      <w:tabs>
        <w:tab w:val="left" w:leader="none" w:pos="9532"/>
      </w:tabs>
      <w:rPr>
        <w:sz w:val="16"/>
        <w:szCs w:val="16"/>
      </w:rPr>
    </w:pPr>
    <w:r w:rsidDel="00000000" w:rsidR="00000000" w:rsidRPr="00000000">
      <w:rPr>
        <w:sz w:val="16"/>
        <w:szCs w:val="16"/>
        <w:rtl w:val="0"/>
      </w:rPr>
      <w:t xml:space="preserve">Minuta modelo para Acordo de Cooperação Técnica</w:t>
    </w:r>
  </w:p>
  <w:p w:rsidR="00000000" w:rsidDel="00000000" w:rsidP="00000000" w:rsidRDefault="00000000" w:rsidRPr="00000000" w14:paraId="0000009F">
    <w:pPr>
      <w:tabs>
        <w:tab w:val="left" w:leader="none" w:pos="9532"/>
      </w:tabs>
      <w:rPr>
        <w:sz w:val="16"/>
        <w:szCs w:val="16"/>
      </w:rPr>
    </w:pPr>
    <w:r w:rsidDel="00000000" w:rsidR="00000000" w:rsidRPr="00000000">
      <w:rPr>
        <w:sz w:val="16"/>
        <w:szCs w:val="16"/>
        <w:rtl w:val="0"/>
      </w:rPr>
      <w:t xml:space="preserve">Atualização: Julho de 2025</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374" w:hanging="284"/>
      </w:pPr>
      <w:rPr>
        <w:rFonts w:ascii="Calibri" w:cs="Calibri" w:eastAsia="Calibri" w:hAnsi="Calibri"/>
        <w:b w:val="0"/>
        <w:i w:val="0"/>
        <w:sz w:val="24"/>
        <w:szCs w:val="24"/>
      </w:rPr>
    </w:lvl>
    <w:lvl w:ilvl="1">
      <w:start w:val="0"/>
      <w:numFmt w:val="bullet"/>
      <w:lvlText w:val="•"/>
      <w:lvlJc w:val="left"/>
      <w:pPr>
        <w:ind w:left="3218" w:hanging="283"/>
      </w:pPr>
      <w:rPr/>
    </w:lvl>
    <w:lvl w:ilvl="2">
      <w:start w:val="0"/>
      <w:numFmt w:val="bullet"/>
      <w:lvlText w:val="•"/>
      <w:lvlJc w:val="left"/>
      <w:pPr>
        <w:ind w:left="4057" w:hanging="284"/>
      </w:pPr>
      <w:rPr/>
    </w:lvl>
    <w:lvl w:ilvl="3">
      <w:start w:val="0"/>
      <w:numFmt w:val="bullet"/>
      <w:lvlText w:val="•"/>
      <w:lvlJc w:val="left"/>
      <w:pPr>
        <w:ind w:left="4896" w:hanging="284"/>
      </w:pPr>
      <w:rPr/>
    </w:lvl>
    <w:lvl w:ilvl="4">
      <w:start w:val="0"/>
      <w:numFmt w:val="bullet"/>
      <w:lvlText w:val="•"/>
      <w:lvlJc w:val="left"/>
      <w:pPr>
        <w:ind w:left="5734" w:hanging="284"/>
      </w:pPr>
      <w:rPr/>
    </w:lvl>
    <w:lvl w:ilvl="5">
      <w:start w:val="0"/>
      <w:numFmt w:val="bullet"/>
      <w:lvlText w:val="•"/>
      <w:lvlJc w:val="left"/>
      <w:pPr>
        <w:ind w:left="6573" w:hanging="284"/>
      </w:pPr>
      <w:rPr/>
    </w:lvl>
    <w:lvl w:ilvl="6">
      <w:start w:val="0"/>
      <w:numFmt w:val="bullet"/>
      <w:lvlText w:val="•"/>
      <w:lvlJc w:val="left"/>
      <w:pPr>
        <w:ind w:left="7412" w:hanging="282.9999999999991"/>
      </w:pPr>
      <w:rPr/>
    </w:lvl>
    <w:lvl w:ilvl="7">
      <w:start w:val="0"/>
      <w:numFmt w:val="bullet"/>
      <w:lvlText w:val="•"/>
      <w:lvlJc w:val="left"/>
      <w:pPr>
        <w:ind w:left="8251" w:hanging="284"/>
      </w:pPr>
      <w:rPr/>
    </w:lvl>
    <w:lvl w:ilvl="8">
      <w:start w:val="0"/>
      <w:numFmt w:val="bullet"/>
      <w:lvlText w:val="•"/>
      <w:lvlJc w:val="left"/>
      <w:pPr>
        <w:ind w:left="9089" w:hanging="284"/>
      </w:pPr>
      <w:rPr/>
    </w:lvl>
  </w:abstractNum>
  <w:abstractNum w:abstractNumId="2">
    <w:lvl w:ilvl="0">
      <w:start w:val="1"/>
      <w:numFmt w:val="lowerLetter"/>
      <w:lvlText w:val="%1)"/>
      <w:lvlJc w:val="left"/>
      <w:pPr>
        <w:ind w:left="2374" w:hanging="284"/>
      </w:pPr>
      <w:rPr>
        <w:rFonts w:ascii="Calibri" w:cs="Calibri" w:eastAsia="Calibri" w:hAnsi="Calibri"/>
        <w:b w:val="0"/>
        <w:i w:val="0"/>
        <w:sz w:val="24"/>
        <w:szCs w:val="24"/>
      </w:rPr>
    </w:lvl>
    <w:lvl w:ilvl="1">
      <w:start w:val="0"/>
      <w:numFmt w:val="bullet"/>
      <w:lvlText w:val="•"/>
      <w:lvlJc w:val="left"/>
      <w:pPr>
        <w:ind w:left="3218" w:hanging="283"/>
      </w:pPr>
      <w:rPr/>
    </w:lvl>
    <w:lvl w:ilvl="2">
      <w:start w:val="0"/>
      <w:numFmt w:val="bullet"/>
      <w:lvlText w:val="•"/>
      <w:lvlJc w:val="left"/>
      <w:pPr>
        <w:ind w:left="4057" w:hanging="284"/>
      </w:pPr>
      <w:rPr/>
    </w:lvl>
    <w:lvl w:ilvl="3">
      <w:start w:val="0"/>
      <w:numFmt w:val="bullet"/>
      <w:lvlText w:val="•"/>
      <w:lvlJc w:val="left"/>
      <w:pPr>
        <w:ind w:left="4896" w:hanging="284"/>
      </w:pPr>
      <w:rPr/>
    </w:lvl>
    <w:lvl w:ilvl="4">
      <w:start w:val="0"/>
      <w:numFmt w:val="bullet"/>
      <w:lvlText w:val="•"/>
      <w:lvlJc w:val="left"/>
      <w:pPr>
        <w:ind w:left="5734" w:hanging="284"/>
      </w:pPr>
      <w:rPr/>
    </w:lvl>
    <w:lvl w:ilvl="5">
      <w:start w:val="0"/>
      <w:numFmt w:val="bullet"/>
      <w:lvlText w:val="•"/>
      <w:lvlJc w:val="left"/>
      <w:pPr>
        <w:ind w:left="6573" w:hanging="284"/>
      </w:pPr>
      <w:rPr/>
    </w:lvl>
    <w:lvl w:ilvl="6">
      <w:start w:val="0"/>
      <w:numFmt w:val="bullet"/>
      <w:lvlText w:val="•"/>
      <w:lvlJc w:val="left"/>
      <w:pPr>
        <w:ind w:left="7412" w:hanging="282.9999999999991"/>
      </w:pPr>
      <w:rPr/>
    </w:lvl>
    <w:lvl w:ilvl="7">
      <w:start w:val="0"/>
      <w:numFmt w:val="bullet"/>
      <w:lvlText w:val="•"/>
      <w:lvlJc w:val="left"/>
      <w:pPr>
        <w:ind w:left="8251" w:hanging="284"/>
      </w:pPr>
      <w:rPr/>
    </w:lvl>
    <w:lvl w:ilvl="8">
      <w:start w:val="0"/>
      <w:numFmt w:val="bullet"/>
      <w:lvlText w:val="•"/>
      <w:lvlJc w:val="left"/>
      <w:pPr>
        <w:ind w:left="9089" w:hanging="284"/>
      </w:pPr>
      <w:rPr/>
    </w:lvl>
  </w:abstractNum>
  <w:abstractNum w:abstractNumId="3">
    <w:lvl w:ilvl="0">
      <w:start w:val="1"/>
      <w:numFmt w:val="lowerLetter"/>
      <w:lvlText w:val="%1)"/>
      <w:lvlJc w:val="left"/>
      <w:pPr>
        <w:ind w:left="2657" w:hanging="284"/>
      </w:pPr>
      <w:rPr>
        <w:rFonts w:ascii="Calibri" w:cs="Calibri" w:eastAsia="Calibri" w:hAnsi="Calibri"/>
        <w:b w:val="0"/>
        <w:i w:val="0"/>
        <w:sz w:val="24"/>
        <w:szCs w:val="24"/>
      </w:rPr>
    </w:lvl>
    <w:lvl w:ilvl="1">
      <w:start w:val="0"/>
      <w:numFmt w:val="bullet"/>
      <w:lvlText w:val="•"/>
      <w:lvlJc w:val="left"/>
      <w:pPr>
        <w:ind w:left="3470" w:hanging="284"/>
      </w:pPr>
      <w:rPr/>
    </w:lvl>
    <w:lvl w:ilvl="2">
      <w:start w:val="0"/>
      <w:numFmt w:val="bullet"/>
      <w:lvlText w:val="•"/>
      <w:lvlJc w:val="left"/>
      <w:pPr>
        <w:ind w:left="4281" w:hanging="283"/>
      </w:pPr>
      <w:rPr/>
    </w:lvl>
    <w:lvl w:ilvl="3">
      <w:start w:val="0"/>
      <w:numFmt w:val="bullet"/>
      <w:lvlText w:val="•"/>
      <w:lvlJc w:val="left"/>
      <w:pPr>
        <w:ind w:left="5092" w:hanging="284"/>
      </w:pPr>
      <w:rPr/>
    </w:lvl>
    <w:lvl w:ilvl="4">
      <w:start w:val="0"/>
      <w:numFmt w:val="bullet"/>
      <w:lvlText w:val="•"/>
      <w:lvlJc w:val="left"/>
      <w:pPr>
        <w:ind w:left="5902" w:hanging="282.9999999999991"/>
      </w:pPr>
      <w:rPr/>
    </w:lvl>
    <w:lvl w:ilvl="5">
      <w:start w:val="0"/>
      <w:numFmt w:val="bullet"/>
      <w:lvlText w:val="•"/>
      <w:lvlJc w:val="left"/>
      <w:pPr>
        <w:ind w:left="6713" w:hanging="284"/>
      </w:pPr>
      <w:rPr/>
    </w:lvl>
    <w:lvl w:ilvl="6">
      <w:start w:val="0"/>
      <w:numFmt w:val="bullet"/>
      <w:lvlText w:val="•"/>
      <w:lvlJc w:val="left"/>
      <w:pPr>
        <w:ind w:left="7524" w:hanging="284"/>
      </w:pPr>
      <w:rPr/>
    </w:lvl>
    <w:lvl w:ilvl="7">
      <w:start w:val="0"/>
      <w:numFmt w:val="bullet"/>
      <w:lvlText w:val="•"/>
      <w:lvlJc w:val="left"/>
      <w:pPr>
        <w:ind w:left="8335" w:hanging="284"/>
      </w:pPr>
      <w:rPr/>
    </w:lvl>
    <w:lvl w:ilvl="8">
      <w:start w:val="0"/>
      <w:numFmt w:val="bullet"/>
      <w:lvlText w:val="•"/>
      <w:lvlJc w:val="left"/>
      <w:pPr>
        <w:ind w:left="9145" w:hanging="284"/>
      </w:pPr>
      <w:rPr/>
    </w:lvl>
  </w:abstractNum>
  <w:abstractNum w:abstractNumId="4">
    <w:lvl w:ilvl="0">
      <w:start w:val="1"/>
      <w:numFmt w:val="decimal"/>
      <w:lvlText w:val="%1."/>
      <w:lvlJc w:val="left"/>
      <w:pPr>
        <w:ind w:left="1661" w:hanging="1418.0000000000002"/>
      </w:pPr>
      <w:rPr>
        <w:rFonts w:ascii="Calibri" w:cs="Calibri" w:eastAsia="Calibri" w:hAnsi="Calibri"/>
        <w:b w:val="0"/>
        <w:i w:val="0"/>
        <w:sz w:val="24"/>
        <w:szCs w:val="24"/>
      </w:rPr>
    </w:lvl>
    <w:lvl w:ilvl="1">
      <w:start w:val="0"/>
      <w:numFmt w:val="decimal"/>
      <w:lvlText w:val=""/>
      <w:lvlJc w:val="left"/>
      <w:pPr>
        <w:ind w:left="0" w:firstLine="0"/>
      </w:pPr>
      <w:rPr/>
    </w:lvl>
    <w:lvl w:ilvl="2">
      <w:start w:val="1"/>
      <w:numFmt w:val="upperRoman"/>
      <w:lvlText w:val="%3-"/>
      <w:lvlJc w:val="left"/>
      <w:pPr>
        <w:ind w:left="2374" w:hanging="851"/>
      </w:pPr>
      <w:rPr>
        <w:rFonts w:ascii="Calibri" w:cs="Calibri" w:eastAsia="Calibri" w:hAnsi="Calibri"/>
        <w:b w:val="0"/>
        <w:i w:val="0"/>
        <w:sz w:val="24"/>
        <w:szCs w:val="24"/>
      </w:rPr>
    </w:lvl>
    <w:lvl w:ilvl="3">
      <w:start w:val="0"/>
      <w:numFmt w:val="bullet"/>
      <w:lvlText w:val="•"/>
      <w:lvlJc w:val="left"/>
      <w:pPr>
        <w:ind w:left="3428" w:hanging="850"/>
      </w:pPr>
      <w:rPr/>
    </w:lvl>
    <w:lvl w:ilvl="4">
      <w:start w:val="0"/>
      <w:numFmt w:val="bullet"/>
      <w:lvlText w:val="•"/>
      <w:lvlJc w:val="left"/>
      <w:pPr>
        <w:ind w:left="4476" w:hanging="851"/>
      </w:pPr>
      <w:rPr/>
    </w:lvl>
    <w:lvl w:ilvl="5">
      <w:start w:val="0"/>
      <w:numFmt w:val="bullet"/>
      <w:lvlText w:val="•"/>
      <w:lvlJc w:val="left"/>
      <w:pPr>
        <w:ind w:left="5525" w:hanging="851"/>
      </w:pPr>
      <w:rPr/>
    </w:lvl>
    <w:lvl w:ilvl="6">
      <w:start w:val="0"/>
      <w:numFmt w:val="bullet"/>
      <w:lvlText w:val="•"/>
      <w:lvlJc w:val="left"/>
      <w:pPr>
        <w:ind w:left="6573" w:hanging="851.0000000000009"/>
      </w:pPr>
      <w:rPr/>
    </w:lvl>
    <w:lvl w:ilvl="7">
      <w:start w:val="0"/>
      <w:numFmt w:val="bullet"/>
      <w:lvlText w:val="•"/>
      <w:lvlJc w:val="left"/>
      <w:pPr>
        <w:ind w:left="7622" w:hanging="851"/>
      </w:pPr>
      <w:rPr/>
    </w:lvl>
    <w:lvl w:ilvl="8">
      <w:start w:val="0"/>
      <w:numFmt w:val="bullet"/>
      <w:lvlText w:val="•"/>
      <w:lvlJc w:val="left"/>
      <w:pPr>
        <w:ind w:left="8670" w:hanging="851"/>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258" w:lineRule="auto"/>
      <w:ind w:left="2145" w:right="2118"/>
      <w:jc w:val="center"/>
    </w:pPr>
    <w:rPr>
      <w:b w:val="1"/>
      <w:sz w:val="26"/>
      <w:szCs w:val="26"/>
    </w:rPr>
  </w:style>
  <w:style w:type="paragraph" w:styleId="Heading2">
    <w:name w:val="heading 2"/>
    <w:basedOn w:val="Normal"/>
    <w:next w:val="Normal"/>
    <w:pPr>
      <w:spacing w:before="115" w:lineRule="auto"/>
      <w:ind w:left="1661" w:hanging="1418"/>
    </w:pPr>
    <w:rPr>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0" w:customStyle="1">
    <w:name w:val="normal"/>
    <w:rsid w:val="00314C8A"/>
  </w:style>
  <w:style w:type="table" w:styleId="TableNormal" w:customStyle="1">
    <w:name w:val="Table Normal"/>
    <w:rsid w:val="00314C8A"/>
    <w:tblPr>
      <w:tblCellMar>
        <w:top w:w="0.0" w:type="dxa"/>
        <w:left w:w="0.0" w:type="dxa"/>
        <w:bottom w:w="0.0" w:type="dxa"/>
        <w:right w:w="0.0" w:type="dxa"/>
      </w:tblCellMar>
    </w:tblPr>
  </w:style>
  <w:style w:type="table" w:styleId="TableNormal0" w:customStyle="1">
    <w:name w:val="Table Normal"/>
    <w:uiPriority w:val="2"/>
    <w:semiHidden w:val="1"/>
    <w:unhideWhenUsed w:val="1"/>
    <w:qFormat w:val="1"/>
    <w:rsid w:val="00E84F4D"/>
    <w:tblPr>
      <w:tblInd w:w="0.0" w:type="dxa"/>
      <w:tblCellMar>
        <w:top w:w="0.0" w:type="dxa"/>
        <w:left w:w="0.0" w:type="dxa"/>
        <w:bottom w:w="0.0" w:type="dxa"/>
        <w:right w:w="0.0" w:type="dxa"/>
      </w:tblCellMar>
    </w:tblPr>
  </w:style>
  <w:style w:type="paragraph" w:styleId="Corpodetexto">
    <w:name w:val="Body Text"/>
    <w:basedOn w:val="Normal"/>
    <w:uiPriority w:val="1"/>
    <w:qFormat w:val="1"/>
    <w:rsid w:val="00E84F4D"/>
    <w:pPr>
      <w:spacing w:before="122"/>
      <w:ind w:left="2373" w:right="216"/>
      <w:jc w:val="both"/>
    </w:pPr>
    <w:rPr>
      <w:sz w:val="24"/>
      <w:szCs w:val="24"/>
    </w:rPr>
  </w:style>
  <w:style w:type="paragraph" w:styleId="PargrafodaLista">
    <w:name w:val="List Paragraph"/>
    <w:basedOn w:val="Normal"/>
    <w:uiPriority w:val="1"/>
    <w:qFormat w:val="1"/>
    <w:rsid w:val="00E84F4D"/>
    <w:pPr>
      <w:spacing w:before="119"/>
      <w:ind w:left="2373" w:right="216"/>
      <w:jc w:val="both"/>
    </w:pPr>
  </w:style>
  <w:style w:type="paragraph" w:styleId="TableParagraph" w:customStyle="1">
    <w:name w:val="Table Paragraph"/>
    <w:basedOn w:val="Normal"/>
    <w:uiPriority w:val="1"/>
    <w:qFormat w:val="1"/>
    <w:rsid w:val="00E84F4D"/>
  </w:style>
  <w:style w:type="paragraph" w:styleId="Textodebalo">
    <w:name w:val="Balloon Text"/>
    <w:basedOn w:val="Normal"/>
    <w:link w:val="TextodebaloChar"/>
    <w:uiPriority w:val="99"/>
    <w:semiHidden w:val="1"/>
    <w:unhideWhenUsed w:val="1"/>
    <w:rsid w:val="00FF3D8A"/>
    <w:rPr>
      <w:rFonts w:ascii="Tahoma" w:cs="Tahoma" w:hAnsi="Tahoma"/>
      <w:sz w:val="16"/>
      <w:szCs w:val="16"/>
    </w:rPr>
  </w:style>
  <w:style w:type="character" w:styleId="TextodebaloChar" w:customStyle="1">
    <w:name w:val="Texto de balão Char"/>
    <w:basedOn w:val="Fontepargpadro"/>
    <w:link w:val="Textodebalo"/>
    <w:uiPriority w:val="99"/>
    <w:semiHidden w:val="1"/>
    <w:rsid w:val="00FF3D8A"/>
    <w:rPr>
      <w:rFonts w:ascii="Tahoma" w:cs="Tahoma" w:eastAsia="Calibri" w:hAnsi="Tahoma"/>
      <w:sz w:val="16"/>
      <w:szCs w:val="16"/>
      <w:lang w:val="pt-PT"/>
    </w:rPr>
  </w:style>
  <w:style w:type="paragraph" w:styleId="Default" w:customStyle="1">
    <w:name w:val="Default"/>
    <w:rsid w:val="00FF3D8A"/>
    <w:pPr>
      <w:widowControl w:val="1"/>
      <w:adjustRightInd w:val="0"/>
    </w:pPr>
    <w:rPr>
      <w:color w:val="000000"/>
      <w:sz w:val="24"/>
      <w:szCs w:val="24"/>
      <w:lang w:val="pt-B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vBWgzxCcVZJH/d8pObLZ5mvvg==">CgMxLjA4AHIhMTNTRWhRUTRyN0pQRnEyYWF0Y3dPZi1rUFhlUWdudDhF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2025-07-02T17:07:00Z</dcterms:created>
  <dc:creator>Usuário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Mozilla/5.0 (Windows NT 10.0; Win64; x64) AppleWebKit/537.36 (KHTML, like Gecko) Chrome/135.0.0.0 Safari/537.36</vt:lpwstr>
  </property>
  <property fmtid="{D5CDD505-2E9C-101B-9397-08002B2CF9AE}" pid="4" name="LastSaved">
    <vt:filetime>2025-05-09T00:00:00Z</vt:filetime>
  </property>
  <property fmtid="{D5CDD505-2E9C-101B-9397-08002B2CF9AE}" pid="5" name="Producer">
    <vt:lpwstr>Skia/PDF m135</vt:lpwstr>
  </property>
</Properties>
</file>