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3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826805" cy="819150"/>
            <wp:effectExtent b="0" l="0" r="0" t="0"/>
            <wp:docPr id="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6805" cy="819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before="56" w:lineRule="auto"/>
        <w:ind w:firstLine="0"/>
        <w:rPr/>
      </w:pPr>
      <w:r w:rsidDel="00000000" w:rsidR="00000000" w:rsidRPr="00000000">
        <w:rPr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spacing w:before="0" w:lineRule="auto"/>
        <w:ind w:left="2344" w:right="2336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Universidade Federal dos Vales do Jequitinhonha e Mucuri Pró-Reitoria de Planejamento, Orçamento e Finanças Diretoria de Convênios e Projetos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1" w:line="240" w:lineRule="auto"/>
        <w:ind w:left="1252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ind w:firstLine="52"/>
        <w:rPr/>
      </w:pPr>
      <w:bookmarkStart w:colFirst="0" w:colLast="0" w:name="_heading=h.z3b5xzg9jb93" w:id="0"/>
      <w:bookmarkEnd w:id="0"/>
      <w:r w:rsidDel="00000000" w:rsidR="00000000" w:rsidRPr="00000000">
        <w:rPr>
          <w:rtl w:val="0"/>
        </w:rPr>
        <w:t xml:space="preserve">INDICAÇÃO DE FISCAIS  </w:t>
      </w:r>
    </w:p>
    <w:p w:rsidR="00000000" w:rsidDel="00000000" w:rsidP="00000000" w:rsidRDefault="00000000" w:rsidRPr="00000000" w14:paraId="00000006">
      <w:pPr>
        <w:pStyle w:val="Title"/>
        <w:ind w:firstLine="52"/>
        <w:rPr/>
      </w:pPr>
      <w:bookmarkStart w:colFirst="0" w:colLast="0" w:name="_heading=h.hrocdwyhukj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ind w:firstLine="52"/>
        <w:rPr/>
      </w:pPr>
      <w:bookmarkStart w:colFirst="0" w:colLast="0" w:name="_heading=h.tls6x0wnzo68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ind w:left="772" w:firstLine="668"/>
        <w:jc w:val="left"/>
        <w:rPr>
          <w:sz w:val="24"/>
          <w:szCs w:val="24"/>
        </w:rPr>
      </w:pPr>
      <w:bookmarkStart w:colFirst="0" w:colLast="0" w:name="_heading=h.96tgjddqaq0i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Processo nº 23086.XXXXXX/XXXX-XX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1" w:line="240" w:lineRule="auto"/>
        <w:ind w:left="1252" w:right="0" w:firstLine="187.99999999999997"/>
        <w:jc w:val="left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Interessado: 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@interessados_virgula_espaco@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1" w:line="240" w:lineRule="auto"/>
        <w:ind w:left="1252" w:right="0" w:firstLine="187.99999999999997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" w:lineRule="auto"/>
        <w:ind w:left="124" w:right="125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Departamento/Unidade Acadêmica indica os(as) servidores(as) abaixo relacionados para exercerem a função de fiscais do plano de trabalho vinculado ao [</w:t>
      </w:r>
      <w:r w:rsidDel="00000000" w:rsidR="00000000" w:rsidRPr="00000000">
        <w:rPr>
          <w:rFonts w:ascii="Calibri" w:cs="Calibri" w:eastAsia="Calibri" w:hAnsi="Calibri"/>
          <w:color w:val="1155cc"/>
          <w:rtl w:val="0"/>
        </w:rPr>
        <w:t xml:space="preserve">projeto de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 intitulado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"[</w:t>
      </w:r>
      <w:r w:rsidDel="00000000" w:rsidR="00000000" w:rsidRPr="00000000">
        <w:rPr>
          <w:rFonts w:ascii="Calibri" w:cs="Calibri" w:eastAsia="Calibri" w:hAnsi="Calibri"/>
          <w:i w:val="1"/>
          <w:color w:val="1155cc"/>
          <w:rtl w:val="0"/>
        </w:rPr>
        <w:t xml:space="preserve">xxxxxxxxxxxxxxxxxxxxxxxxxxxxxxxxxxxxxxxxxxxxx]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"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</w:p>
    <w:p w:rsidR="00000000" w:rsidDel="00000000" w:rsidP="00000000" w:rsidRDefault="00000000" w:rsidRPr="00000000" w14:paraId="0000000D">
      <w:pPr>
        <w:spacing w:before="240" w:lineRule="auto"/>
        <w:ind w:left="49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vertAlign w:val="baseline"/>
        </w:rPr>
        <w:drawing>
          <wp:inline distB="0" distT="0" distL="0" distR="0">
            <wp:extent cx="53354" cy="53354"/>
            <wp:effectExtent b="0" l="0" r="0" t="0"/>
            <wp:docPr id="1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54" cy="533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Fiscal Titular: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[Nome do servidor], SIAPE nº [xxxxx], e-mail: [</w:t>
      </w:r>
      <w:hyperlink r:id="rId9">
        <w:r w:rsidDel="00000000" w:rsidR="00000000" w:rsidRPr="00000000">
          <w:rPr>
            <w:rFonts w:ascii="Calibri" w:cs="Calibri" w:eastAsia="Calibri" w:hAnsi="Calibri"/>
            <w:rtl w:val="0"/>
          </w:rPr>
          <w:t xml:space="preserve">xxxxx@ufvjm.edu.br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]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48" w:lineRule="auto"/>
        <w:ind w:left="124" w:right="1499" w:firstLine="366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  <w:drawing>
          <wp:inline distB="0" distT="0" distL="0" distR="0">
            <wp:extent cx="53354" cy="53354"/>
            <wp:effectExtent b="0" l="0" r="0" t="0"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54" cy="533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Fiscal Suplente: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[Nome do servidor], SIAPE nº [xxxxx], e-mail: [</w:t>
      </w:r>
      <w:hyperlink r:id="rId10">
        <w:r w:rsidDel="00000000" w:rsidR="00000000" w:rsidRPr="00000000">
          <w:rPr>
            <w:rFonts w:ascii="Calibri" w:cs="Calibri" w:eastAsia="Calibri" w:hAnsi="Calibri"/>
            <w:i w:val="0"/>
            <w:smallCaps w:val="0"/>
            <w:strike w:val="0"/>
            <w:color w:val="000000"/>
            <w:u w:val="none"/>
            <w:shd w:fill="auto" w:val="clear"/>
            <w:vertAlign w:val="baseline"/>
            <w:rtl w:val="0"/>
          </w:rPr>
          <w:t xml:space="preserve">xxxxx@ufvjm.edu.br</w:t>
        </w:r>
      </w:hyperlink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]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48" w:lineRule="auto"/>
        <w:ind w:left="124" w:right="1499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Os servidores indicados declaram não integrar a equipe executora do projeto supracitado.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4" w:right="13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As responsabilidades atribuídas ao fiscal de projetos estão previstas na Resolução nº 12/2016 do CONSU/UFVJM, bem como na legislação vigente, notadamente os artigos 115 a 123 da Lei nº 14.133/2021; o Art. 6º, §11 e o Art. 11, §3º do Decreto nº 7.423/2010; e o Art. 9º, §2º do Decreto nº 8.240/2014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no que couber.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4" w:right="13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8"/>
          <w:tab w:val="left" w:leader="none" w:pos="3615"/>
          <w:tab w:val="left" w:leader="none" w:pos="4682"/>
        </w:tabs>
        <w:spacing w:after="0" w:before="0" w:line="240" w:lineRule="auto"/>
        <w:ind w:left="52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Diamantina,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data da assinatura eletrônica.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nome do servidor</w:t>
      </w:r>
    </w:p>
    <w:p w:rsidR="00000000" w:rsidDel="00000000" w:rsidP="00000000" w:rsidRDefault="00000000" w:rsidRPr="00000000" w14:paraId="00000019">
      <w:pPr>
        <w:pStyle w:val="Heading1"/>
        <w:ind w:left="3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[Chefia imediata/Unidade Acadêmica ou Departamento]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3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3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nome do servidor]</w:t>
      </w:r>
    </w:p>
    <w:p w:rsidR="00000000" w:rsidDel="00000000" w:rsidP="00000000" w:rsidRDefault="00000000" w:rsidRPr="00000000" w14:paraId="0000001C">
      <w:pPr>
        <w:pStyle w:val="Heading1"/>
        <w:spacing w:before="121" w:lineRule="auto"/>
        <w:ind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Fiscal Titular do Projeto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3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nome do servidor]</w:t>
      </w:r>
    </w:p>
    <w:p w:rsidR="00000000" w:rsidDel="00000000" w:rsidP="00000000" w:rsidRDefault="00000000" w:rsidRPr="00000000" w14:paraId="0000001E">
      <w:pPr>
        <w:pStyle w:val="Heading1"/>
        <w:ind w:left="3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Fiscal Suplente do Projeto</w:t>
      </w:r>
    </w:p>
    <w:p w:rsidR="00000000" w:rsidDel="00000000" w:rsidP="00000000" w:rsidRDefault="00000000" w:rsidRPr="00000000" w14:paraId="0000001F">
      <w:pPr>
        <w:tabs>
          <w:tab w:val="left" w:leader="none" w:pos="9326"/>
        </w:tabs>
        <w:spacing w:before="24" w:lineRule="auto"/>
        <w:ind w:left="0" w:right="7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sectPr>
      <w:footerReference r:id="rId11" w:type="default"/>
      <w:pgSz w:h="16840" w:w="11900" w:orient="portrait"/>
      <w:pgMar w:bottom="380" w:top="560" w:left="566" w:right="566" w:header="0" w:footer="1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673100</wp:posOffset>
              </wp:positionH>
              <wp:positionV relativeFrom="paragraph">
                <wp:posOffset>10426700</wp:posOffset>
              </wp:positionV>
              <wp:extent cx="3218815" cy="177165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741355" y="3696180"/>
                        <a:ext cx="320929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DCP: Decl. de Indicação de Fiscal e Suplente (1763484)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673100</wp:posOffset>
              </wp:positionH>
              <wp:positionV relativeFrom="paragraph">
                <wp:posOffset>10426700</wp:posOffset>
              </wp:positionV>
              <wp:extent cx="3218815" cy="177165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18815" cy="1771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4178300</wp:posOffset>
              </wp:positionH>
              <wp:positionV relativeFrom="paragraph">
                <wp:posOffset>10426700</wp:posOffset>
              </wp:positionV>
              <wp:extent cx="1977389" cy="177165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362068" y="3696180"/>
                        <a:ext cx="1967864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SEI 23086.083751/2025-12 / pg.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4178300</wp:posOffset>
              </wp:positionH>
              <wp:positionV relativeFrom="paragraph">
                <wp:posOffset>10426700</wp:posOffset>
              </wp:positionV>
              <wp:extent cx="1977389" cy="177165"/>
              <wp:effectExtent b="0" l="0" r="0" t="0"/>
              <wp:wrapNone/>
              <wp:docPr id="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77389" cy="1771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before="120" w:lineRule="auto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52" w:right="60"/>
      <w:jc w:val="center"/>
    </w:pPr>
    <w:rPr>
      <w:rFonts w:ascii="Times New Roman" w:cs="Times New Roman" w:eastAsia="Times New Roman" w:hAnsi="Times New Roman"/>
      <w:b w:val="1"/>
      <w:sz w:val="27"/>
      <w:szCs w:val="27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sz w:val="24"/>
      <w:szCs w:val="24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mailto:xxxxx@ufvjm.edu.br" TargetMode="External"/><Relationship Id="rId9" Type="http://schemas.openxmlformats.org/officeDocument/2006/relationships/hyperlink" Target="mailto:xxxxx@ufvjm.edu.b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QUP3aOh9zx0otSoh/WA2ESvXSg==">CgMxLjAyDmguejNiNXh6ZzlqYjkzMg5oLmhyb2Nkd3lodWtqeDIOaC50bHM2eDB3bnpvNjgyDmguOTZ0Z2pkZHFhcTBpOAByITFzdzVtYmhPWDVlNnl4OFhwMVlxMUdzaWE0bm56bXVjMQ==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2025-07-02T13:23:34Z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2025-07-02T00:00:00Z</vt:filetime>
  </property>
</Properties>
</file>