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left="0" w:right="0" w:firstLine="0"/>
        <w:jc w:val="center"/>
        <w:rPr>
          <w:smallCaps w:val="0"/>
          <w:color w:val="000000"/>
        </w:rPr>
      </w:pPr>
      <w:r w:rsidDel="00000000" w:rsidR="00000000" w:rsidRPr="00000000">
        <w:rPr>
          <w:smallCaps w:val="0"/>
          <w:color w:val="000000"/>
        </w:rPr>
        <w:drawing>
          <wp:inline distB="0" distT="0" distL="0" distR="0">
            <wp:extent cx="424815" cy="42100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4815" cy="4210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1"/>
        <w:ind w:left="0" w:right="0" w:firstLine="0"/>
        <w:jc w:val="center"/>
        <w:rPr/>
      </w:pPr>
      <w:r w:rsidDel="00000000" w:rsidR="00000000" w:rsidRPr="00000000">
        <w:rPr>
          <w:rFonts w:ascii="Calibri" w:cs="Calibri" w:eastAsia="Calibri" w:hAnsi="Calibri"/>
          <w:b w:val="0"/>
          <w:i w:val="0"/>
          <w:smallCaps w:val="0"/>
          <w:color w:val="000000"/>
          <w:sz w:val="22"/>
          <w:szCs w:val="22"/>
          <w:rtl w:val="0"/>
        </w:rPr>
        <w:t xml:space="preserve">MINISTÉRIO DA EDUCAÇÃO</w:t>
      </w:r>
      <w:r w:rsidDel="00000000" w:rsidR="00000000" w:rsidRPr="00000000">
        <w:rPr>
          <w:rtl w:val="0"/>
        </w:rPr>
      </w:r>
    </w:p>
    <w:p w:rsidR="00000000" w:rsidDel="00000000" w:rsidP="00000000" w:rsidRDefault="00000000" w:rsidRPr="00000000" w14:paraId="00000003">
      <w:pPr>
        <w:widowControl w:val="1"/>
        <w:ind w:left="0" w:right="0" w:firstLine="0"/>
        <w:jc w:val="center"/>
        <w:rPr/>
      </w:pPr>
      <w:r w:rsidDel="00000000" w:rsidR="00000000" w:rsidRPr="00000000">
        <w:rPr>
          <w:rFonts w:ascii="Calibri" w:cs="Calibri" w:eastAsia="Calibri" w:hAnsi="Calibri"/>
          <w:b w:val="0"/>
          <w:i w:val="0"/>
          <w:smallCaps w:val="0"/>
          <w:color w:val="000000"/>
          <w:sz w:val="22"/>
          <w:szCs w:val="22"/>
          <w:rtl w:val="0"/>
        </w:rPr>
        <w:t xml:space="preserve">UNIVERSIDADE FEDERAL DOS VALES DO JEQUITINHONHA E MUCURI</w:t>
      </w:r>
      <w:r w:rsidDel="00000000" w:rsidR="00000000" w:rsidRPr="00000000">
        <w:rPr>
          <w:rtl w:val="0"/>
        </w:rPr>
      </w:r>
    </w:p>
    <w:p w:rsidR="00000000" w:rsidDel="00000000" w:rsidP="00000000" w:rsidRDefault="00000000" w:rsidRPr="00000000" w14:paraId="00000004">
      <w:pPr>
        <w:widowControl w:val="1"/>
        <w:spacing w:after="283" w:before="0" w:lineRule="auto"/>
        <w:ind w:left="0" w:right="0" w:firstLine="0"/>
        <w:jc w:val="center"/>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MODELO 2 - JUSTIFICATIVA PARA ESCOLHA DE UMA DAS FUNDAÇÕES DE APOIO</w:t>
      </w:r>
    </w:p>
    <w:p w:rsidR="00000000" w:rsidDel="00000000" w:rsidP="00000000" w:rsidRDefault="00000000" w:rsidRPr="00000000" w14:paraId="00000006">
      <w:pPr>
        <w:widowControl w:val="1"/>
        <w:spacing w:after="0" w:before="0" w:lineRule="auto"/>
        <w:ind w:left="0" w:right="0" w:firstLine="0"/>
        <w:jc w:val="center"/>
        <w:rPr>
          <w:rFonts w:ascii="Calibri" w:cs="Calibri" w:eastAsia="Calibri" w:hAnsi="Calibri"/>
          <w:b w:val="1"/>
          <w:i w:val="0"/>
          <w:smallCaps w:val="0"/>
          <w:color w:val="000000"/>
          <w:sz w:val="24"/>
          <w:szCs w:val="24"/>
        </w:rPr>
      </w:pPr>
      <w:r w:rsidDel="00000000" w:rsidR="00000000" w:rsidRPr="00000000">
        <w:rPr>
          <w:rtl w:val="0"/>
        </w:rPr>
      </w:r>
    </w:p>
    <w:p w:rsidR="00000000" w:rsidDel="00000000" w:rsidP="00000000" w:rsidRDefault="00000000" w:rsidRPr="00000000" w14:paraId="00000007">
      <w:pPr>
        <w:pBdr>
          <w:top w:color="000000" w:space="4" w:sz="4" w:val="single"/>
          <w:left w:color="000000" w:space="4" w:sz="4" w:val="single"/>
          <w:bottom w:color="000000" w:space="4" w:sz="4" w:val="single"/>
          <w:right w:color="000000" w:space="4" w:sz="4" w:val="single"/>
        </w:pBdr>
        <w:shd w:fill="ffffcc" w:val="clear"/>
        <w:spacing w:after="0" w:before="0" w:line="360" w:lineRule="auto"/>
        <w:ind w:left="0" w:right="0" w:firstLine="0"/>
        <w:jc w:val="both"/>
        <w:rPr>
          <w:rFonts w:ascii="Calibri" w:cs="Calibri" w:eastAsia="Calibri" w:hAnsi="Calibri"/>
          <w:b w:val="1"/>
          <w:i w:val="1"/>
          <w:color w:val="000000"/>
          <w:sz w:val="18"/>
          <w:szCs w:val="18"/>
        </w:rPr>
      </w:pPr>
      <w:r w:rsidDel="00000000" w:rsidR="00000000" w:rsidRPr="00000000">
        <w:rPr>
          <w:rFonts w:ascii="Calibri" w:cs="Calibri" w:eastAsia="Calibri" w:hAnsi="Calibri"/>
          <w:b w:val="1"/>
          <w:i w:val="1"/>
          <w:color w:val="000000"/>
          <w:sz w:val="18"/>
          <w:szCs w:val="18"/>
          <w:rtl w:val="0"/>
        </w:rPr>
        <w:t xml:space="preserve">NOTA EXPLICATIVA:</w:t>
      </w:r>
    </w:p>
    <w:p w:rsidR="00000000" w:rsidDel="00000000" w:rsidP="00000000" w:rsidRDefault="00000000" w:rsidRPr="00000000" w14:paraId="00000008">
      <w:pPr>
        <w:pBdr>
          <w:top w:color="000000" w:space="4" w:sz="4" w:val="single"/>
          <w:left w:color="000000" w:space="4" w:sz="4" w:val="single"/>
          <w:bottom w:color="000000" w:space="4" w:sz="4" w:val="single"/>
          <w:right w:color="000000" w:space="4" w:sz="4" w:val="single"/>
        </w:pBdr>
        <w:shd w:fill="ffffcc" w:val="clear"/>
        <w:spacing w:after="0" w:before="0" w:line="360" w:lineRule="auto"/>
        <w:ind w:left="0" w:right="0" w:firstLine="0"/>
        <w:jc w:val="both"/>
        <w:rPr/>
      </w:pPr>
      <w:r w:rsidDel="00000000" w:rsidR="00000000" w:rsidRPr="00000000">
        <w:rPr>
          <w:rFonts w:ascii="Calibri" w:cs="Calibri" w:eastAsia="Calibri" w:hAnsi="Calibri"/>
          <w:i w:val="1"/>
          <w:sz w:val="18"/>
          <w:szCs w:val="18"/>
          <w:rtl w:val="0"/>
        </w:rPr>
        <w:t xml:space="preserve">A justificativa se mostra necessária em razão do princípio da motivação, dado o fato de que, havendo mais de uma fundação de apoio credenciada ou autorizada a apoiar os projetos da ICT, mostra-se necessário que sejam declinadas as razões pelas quais a ICT optou por contratar uma delas, o que deve se dar com base em fundamentos de fato e de direito. Tal exigência consta do item 16 da </w:t>
      </w:r>
      <w:hyperlink r:id="rId7">
        <w:r w:rsidDel="00000000" w:rsidR="00000000" w:rsidRPr="00000000">
          <w:rPr>
            <w:rFonts w:ascii="Calibri" w:cs="Calibri" w:eastAsia="Calibri" w:hAnsi="Calibri"/>
            <w:i w:val="1"/>
            <w:color w:val="000080"/>
            <w:sz w:val="18"/>
            <w:szCs w:val="18"/>
            <w:u w:val="single"/>
            <w:rtl w:val="0"/>
          </w:rPr>
          <w:t xml:space="preserve">lista de verificação</w:t>
        </w:r>
      </w:hyperlink>
      <w:r w:rsidDel="00000000" w:rsidR="00000000" w:rsidRPr="00000000">
        <w:rPr>
          <w:rFonts w:ascii="Calibri" w:cs="Calibri" w:eastAsia="Calibri" w:hAnsi="Calibri"/>
          <w:i w:val="1"/>
          <w:sz w:val="18"/>
          <w:szCs w:val="18"/>
          <w:rtl w:val="0"/>
        </w:rPr>
        <w:t xml:space="preserve"> elaborada pela Câmara Permanente de Ciência, Tecnologia e Inovação da Procuradoria-Geral Federal para o instrumento do acordo de parceria para pesquisa, desenvolvimento e inovação.</w:t>
      </w:r>
      <w:r w:rsidDel="00000000" w:rsidR="00000000" w:rsidRPr="00000000">
        <w:rPr>
          <w:rtl w:val="0"/>
        </w:rPr>
      </w:r>
    </w:p>
    <w:p w:rsidR="00000000" w:rsidDel="00000000" w:rsidP="00000000" w:rsidRDefault="00000000" w:rsidRPr="00000000" w14:paraId="00000009">
      <w:pPr>
        <w:pBdr>
          <w:top w:color="000000" w:space="4" w:sz="4" w:val="single"/>
          <w:left w:color="000000" w:space="4" w:sz="4" w:val="single"/>
          <w:bottom w:color="000000" w:space="4" w:sz="4" w:val="single"/>
          <w:right w:color="000000" w:space="4" w:sz="4" w:val="single"/>
        </w:pBdr>
        <w:shd w:fill="ffffcc" w:val="clear"/>
        <w:spacing w:after="0" w:before="0" w:line="360" w:lineRule="auto"/>
        <w:ind w:left="0" w:right="0" w:firstLine="0"/>
        <w:jc w:val="both"/>
        <w:rPr>
          <w:rFonts w:ascii="Calibri" w:cs="Calibri" w:eastAsia="Calibri" w:hAnsi="Calibri"/>
          <w:b w:val="1"/>
          <w:i w:val="1"/>
          <w:color w:val="000000"/>
          <w:sz w:val="18"/>
          <w:szCs w:val="18"/>
        </w:rPr>
      </w:pPr>
      <w:r w:rsidDel="00000000" w:rsidR="00000000" w:rsidRPr="00000000">
        <w:rPr>
          <w:rFonts w:ascii="Calibri" w:cs="Calibri" w:eastAsia="Calibri" w:hAnsi="Calibri"/>
          <w:b w:val="1"/>
          <w:i w:val="1"/>
          <w:color w:val="000000"/>
          <w:sz w:val="18"/>
          <w:szCs w:val="18"/>
          <w:rtl w:val="0"/>
        </w:rPr>
        <w:t xml:space="preserve">Base legal: arts. 2º e 50,caput e § 1º, todos da Lei nº 9.784, de 29 de janeiro de 1999.</w:t>
      </w:r>
    </w:p>
    <w:p w:rsidR="00000000" w:rsidDel="00000000" w:rsidP="00000000" w:rsidRDefault="00000000" w:rsidRPr="00000000" w14:paraId="0000000A">
      <w:pPr>
        <w:pBdr>
          <w:top w:color="000000" w:space="4" w:sz="4" w:val="single"/>
          <w:left w:color="000000" w:space="4" w:sz="4" w:val="single"/>
          <w:bottom w:color="000000" w:space="4" w:sz="4" w:val="single"/>
          <w:right w:color="000000" w:space="4" w:sz="4" w:val="single"/>
        </w:pBdr>
        <w:shd w:fill="ffffcc" w:val="clear"/>
        <w:spacing w:after="0" w:before="0" w:line="360" w:lineRule="auto"/>
        <w:ind w:left="0" w:right="0" w:firstLine="0"/>
        <w:jc w:val="both"/>
        <w:rPr>
          <w:rFonts w:ascii="Calibri" w:cs="Calibri" w:eastAsia="Calibri" w:hAnsi="Calibri"/>
          <w:b w:val="1"/>
          <w:i w:val="1"/>
          <w:sz w:val="18"/>
          <w:szCs w:val="18"/>
        </w:rPr>
      </w:pPr>
      <w:r w:rsidDel="00000000" w:rsidR="00000000" w:rsidRPr="00000000">
        <w:rPr>
          <w:rtl w:val="0"/>
        </w:rPr>
      </w:r>
    </w:p>
    <w:p w:rsidR="00000000" w:rsidDel="00000000" w:rsidP="00000000" w:rsidRDefault="00000000" w:rsidRPr="00000000" w14:paraId="0000000B">
      <w:pPr>
        <w:pBdr>
          <w:top w:color="000000" w:space="4" w:sz="4" w:val="single"/>
          <w:left w:color="000000" w:space="4" w:sz="4" w:val="single"/>
          <w:bottom w:color="000000" w:space="4" w:sz="4" w:val="single"/>
          <w:right w:color="000000" w:space="4" w:sz="4" w:val="single"/>
        </w:pBdr>
        <w:shd w:fill="ffffcc" w:val="clear"/>
        <w:spacing w:after="0" w:before="0" w:line="360" w:lineRule="auto"/>
        <w:ind w:left="0" w:right="0" w:firstLine="0"/>
        <w:jc w:val="both"/>
        <w:rPr/>
      </w:pPr>
      <w:r w:rsidDel="00000000" w:rsidR="00000000" w:rsidRPr="00000000">
        <w:rPr>
          <w:rFonts w:ascii="Calibri" w:cs="Calibri" w:eastAsia="Calibri" w:hAnsi="Calibri"/>
          <w:i w:val="1"/>
          <w:color w:val="000000"/>
          <w:u w:val="single"/>
          <w:rtl w:val="0"/>
        </w:rPr>
        <w:t xml:space="preserve">Alguns itens receberão notas explicativas destacadas para a compreensão do agente ou setor responsável pela elaboração das minutas, </w:t>
      </w:r>
      <w:r w:rsidDel="00000000" w:rsidR="00000000" w:rsidRPr="00000000">
        <w:rPr>
          <w:rFonts w:ascii="Calibri" w:cs="Calibri" w:eastAsia="Calibri" w:hAnsi="Calibri"/>
          <w:b w:val="1"/>
          <w:i w:val="1"/>
          <w:color w:val="000000"/>
          <w:u w:val="single"/>
          <w:rtl w:val="0"/>
        </w:rPr>
        <w:t xml:space="preserve">que deverão ser devidamente suprimidas quando da finalização do documento</w:t>
      </w:r>
      <w:r w:rsidDel="00000000" w:rsidR="00000000" w:rsidRPr="00000000">
        <w:rPr>
          <w:rFonts w:ascii="Calibri" w:cs="Calibri" w:eastAsia="Calibri" w:hAnsi="Calibri"/>
          <w:i w:val="1"/>
          <w:color w:val="000000"/>
          <w:u w:val="single"/>
          <w:rtl w:val="0"/>
        </w:rPr>
        <w:t xml:space="preserve">.</w:t>
      </w:r>
      <w:r w:rsidDel="00000000" w:rsidR="00000000" w:rsidRPr="00000000">
        <w:rPr>
          <w:rFonts w:ascii="Calibri" w:cs="Calibri" w:eastAsia="Calibri" w:hAnsi="Calibri"/>
          <w:i w:val="1"/>
          <w:color w:val="000000"/>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left"/>
        <w:rPr>
          <w:rFonts w:ascii="Calibri" w:cs="Calibri" w:eastAsia="Calibri" w:hAnsi="Calibri"/>
          <w:b w:val="0"/>
          <w:i w:val="0"/>
          <w:smallCaps w:val="0"/>
          <w:strike w:val="0"/>
          <w:color w:val="000000"/>
          <w:sz w:val="28"/>
          <w:szCs w:val="28"/>
          <w:u w:val="none"/>
          <w:shd w:fill="auto" w:val="clear"/>
          <w:vertAlign w:val="baseline"/>
        </w:rPr>
      </w:pPr>
      <w:hyperlink r:id="rId8">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INSTRUMENTO JURÍDICO:</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9">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PROJETO: </w:t>
        </w:r>
      </w:hyperlink>
      <w:hyperlink r:id="rId10">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XXXXXXXXXXXXXXXXXXXXXXXXXXXXXXXXXX</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Universidade Federal dos Vales Jequitinhonha e Mucuri-UFVJM, instituição de ensino superior, desenvolve ações nos diversos ramos do conhecimento, tanto no ensino quanto na pesquisa, extensão, desenvolvimento institucional ou inovação,  por meio de parcerias celebradas com entes dos diversos ramos da sociedade.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a execução do presente projeto, mostra-se necessária a contratação, de forma incidental, ou seja, no mesmo instrumento jurídico principal, da Fundação xxxxxxxxxxxxxxxxxxxx, para a realização da gestão administrativa e financeira indispensável à consecução dos objetivos fixados, o que se faz com fundamento no art. 1º da Lei nº 8.958, de 20 de dezembro de 1994, e no art. 75, XV, da Lei nº 14.133, de 1º de abril de 2021.</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objeto desta parceria, por envolver uma das formas de ensino, pesquisa, desenvolvimento institucional ou inovação, poderá ser apoiado pela Fundação de Apoio à UFVJM, Fundação xxxxxxxxxxxxxxxxxxxxxxxxxxx, de acordo com a Lei 8.958, de 20 de dezembro de 1994 e seu Decreto n.º 7.423 de 31 de dezembro de 2010, que regulam a relação com as fundações de apoio.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financiamento do projeto seguirá a legislação pertinente ao assunto, principalmente o marco legal da inovação, assim como, a política da inovação da UFVJM, razão pela qual a fundação de apoio, citada acima, foi escolhida pelo coordenador do projeto, atuando a UFVJM apenas como interveniente para assumir a gestão administrativa e financeira.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Fundação xxxxxxxxxxxxxxxxxxxxxxxxxxx é instituição sem fins lucrativos, criada com a finalidade de dar apoio a projetos de pesquisa, ensino, extensão e desenvolvimento institucional, científico, tecnológico e de inovação, devidamente autorizada Ministério da Educação (MEC) e pelo Ministério da Ciência, Tecnologia e Inovação (MCTI), através da Portaria Conjunta nº xxxxxxxxxxxxxxxxxxxxxxxxx, emitida pelo MEC e MCTI e publicada no DOU em xx de xx de xxxx, Edição xx, seção x, pág.xx, tendo realizado o procedimento previsto no art. 2º, III, da Lei nº 8.958, de 1994, e nos arts. 3º a 5º do Decreto nº 7.423, de 31 de dezembro de 2010.</w:t>
      </w:r>
    </w:p>
    <w:p w:rsidR="00000000" w:rsidDel="00000000" w:rsidP="00000000" w:rsidRDefault="00000000" w:rsidRPr="00000000" w14:paraId="00000013">
      <w:pPr>
        <w:pBdr>
          <w:top w:color="000000" w:space="4" w:sz="4" w:val="single"/>
          <w:left w:color="000000" w:space="4" w:sz="4" w:val="single"/>
          <w:bottom w:color="000000" w:space="4" w:sz="4" w:val="single"/>
          <w:right w:color="000000" w:space="4" w:sz="4" w:val="single"/>
        </w:pBdr>
        <w:shd w:fill="ffffcc" w:val="clear"/>
        <w:spacing w:after="0" w:before="0" w:line="360" w:lineRule="auto"/>
        <w:ind w:left="0" w:right="0" w:firstLine="0"/>
        <w:jc w:val="both"/>
        <w:rPr>
          <w:rFonts w:ascii="Calibri" w:cs="Calibri" w:eastAsia="Calibri" w:hAnsi="Calibri"/>
          <w:i w:val="1"/>
          <w:color w:val="000000"/>
          <w:sz w:val="18"/>
          <w:szCs w:val="18"/>
        </w:rPr>
      </w:pPr>
      <w:r w:rsidDel="00000000" w:rsidR="00000000" w:rsidRPr="00000000">
        <w:rPr>
          <w:rFonts w:ascii="Calibri" w:cs="Calibri" w:eastAsia="Calibri" w:hAnsi="Calibri"/>
          <w:b w:val="1"/>
          <w:i w:val="1"/>
          <w:color w:val="000000"/>
          <w:sz w:val="18"/>
          <w:szCs w:val="18"/>
          <w:rtl w:val="0"/>
        </w:rPr>
        <w:t xml:space="preserve">NOTA EXPLICATIVA: Descrever/complementar</w:t>
      </w:r>
      <w:r w:rsidDel="00000000" w:rsidR="00000000" w:rsidRPr="00000000">
        <w:rPr>
          <w:rtl w:val="0"/>
        </w:rPr>
      </w:r>
    </w:p>
    <w:p w:rsidR="00000000" w:rsidDel="00000000" w:rsidP="00000000" w:rsidRDefault="00000000" w:rsidRPr="00000000" w14:paraId="00000014">
      <w:pPr>
        <w:pBdr>
          <w:top w:color="000000" w:space="4" w:sz="4" w:val="single"/>
          <w:left w:color="000000" w:space="4" w:sz="4" w:val="single"/>
          <w:bottom w:color="000000" w:space="4" w:sz="4" w:val="single"/>
          <w:right w:color="000000" w:space="4" w:sz="4" w:val="single"/>
        </w:pBdr>
        <w:shd w:fill="ffffcc" w:val="clear"/>
        <w:spacing w:after="0" w:before="0" w:line="360" w:lineRule="auto"/>
        <w:ind w:left="0" w:right="0" w:firstLine="0"/>
        <w:jc w:val="both"/>
        <w:rPr>
          <w:rFonts w:ascii="Calibri" w:cs="Calibri" w:eastAsia="Calibri" w:hAnsi="Calibri"/>
          <w:i w:val="1"/>
          <w:color w:val="000000"/>
          <w:sz w:val="18"/>
          <w:szCs w:val="18"/>
        </w:rPr>
      </w:pPr>
      <w:r w:rsidDel="00000000" w:rsidR="00000000" w:rsidRPr="00000000">
        <w:rPr>
          <w:rFonts w:ascii="Calibri" w:cs="Calibri" w:eastAsia="Calibri" w:hAnsi="Calibri"/>
          <w:b w:val="0"/>
          <w:i w:val="1"/>
          <w:smallCaps w:val="0"/>
          <w:color w:val="000000"/>
          <w:sz w:val="18"/>
          <w:szCs w:val="18"/>
          <w:rtl w:val="0"/>
        </w:rPr>
        <w:t xml:space="preserve">Histórico da fundação de apoio: apresentar breve histórico de criação da fundação de apoio, há quantos anos é credenciada pela ICT etc.</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Fundação xxxxxxxxxxxxxxxxxxx i</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nstituída em xxxx, é uma entidade de direito privado, sem fins lucrativos, cuja missão é possibilitar que clientes e parceiros possam se dedicar ao desenvolvimento de projetos que contribuam para o avanço da ciência, tecnologia e inovação do nosso país. 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rabalha para oferecer suporte técnico às atividades de ensino, pesquisa e extensão junto a instituições educativas, tais como Universidades, IFES e outras instituições públicas e privadas.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Como Fundação de Apoio, a xxxxxxxxxxxxxxxx realiza a gestão administrativa-financeira de projetos de ensino, pesquisa e extensão da Universidade Federal xxxxxxxxxxxxxxx e outras instituições.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VALOR: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valor do projeto R$xxxxxxxxxxx(valor por extenso , a ser repassado, conforme Cronograma de Desembolso constante nas informações do projeto, destinado à cobertura de todas as despesas necessárias </w:t>
      </w:r>
      <w:r w:rsidDel="00000000" w:rsidR="00000000" w:rsidRPr="00000000">
        <w:rPr>
          <w:rFonts w:ascii="Calibri" w:cs="Calibri" w:eastAsia="Calibri" w:hAnsi="Calibri"/>
          <w:sz w:val="22"/>
          <w:szCs w:val="22"/>
          <w:rtl w:val="0"/>
        </w:rPr>
        <w:t xml:space="preserve">à execução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 objeto.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RECURSOS FINANCEIROS: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despesa prevista descrita no plano de trabalho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correrá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 recursos financeiros captados e recebidos diretamente pela Fundação xxxxxxxxxxxxxxxxxxxxxxxxxx.</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demanda a ser atendida trata-se da necessidade de contratação de pessoa jurídica para prestação de serviços de gestão administrativa e financeira, para a execução de projeto de interesse da UFVJM.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âmbito da UFVJM, a matéria é regulada pelo Conselho Universitário por meio da Resolução do CONSU nº 12 de 23/11/2016, a qual regula a relação entre a Universidade e suas Fundações de Apoio: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24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3º A UFVJM poderá celebrar convênios, contratos e outras formas de parceria com ou sem o apoio da FUNDAÇÃO, por prazo determinado, com a finalidade de receber suporte a Projetos.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ESCOLHA DA FUNDAÇÃO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âmbito da Universidade Federal dos Vales Jequitinhonha e Mucuri-UFVJM, há mais de uma fundação de apoio autorizada pelos referidos Ministérios para a realização da gestão administrativa e financeira dos projetos ou atividades da instituição.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Conforme procedimentos de praxe, a escolha da Fundação deve considerar os orçamentos produzidos e juntados ao presente processo.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propostas constantes do processo são as seguintes: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Proposta 1- xxxxx (Documento SEI! xxxxxxx);</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Proposta 2 -xxxxx (Documento SEI! xxxxx).</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Proposta 3 -xxxxx (Documento SEI!xxxxx);</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pBdr>
          <w:top w:color="000000" w:space="4" w:sz="4" w:val="single"/>
          <w:left w:color="000000" w:space="4" w:sz="4" w:val="single"/>
          <w:bottom w:color="000000" w:space="4" w:sz="4" w:val="single"/>
          <w:right w:color="000000" w:space="4" w:sz="4" w:val="single"/>
        </w:pBdr>
        <w:shd w:fill="ffffcc" w:val="clear"/>
        <w:spacing w:after="0" w:before="0" w:line="360" w:lineRule="auto"/>
        <w:ind w:left="0" w:right="0" w:firstLine="0"/>
        <w:jc w:val="both"/>
        <w:rPr>
          <w:rFonts w:ascii="Calibri" w:cs="Calibri" w:eastAsia="Calibri" w:hAnsi="Calibri"/>
          <w:i w:val="1"/>
          <w:color w:val="000000"/>
          <w:sz w:val="18"/>
          <w:szCs w:val="18"/>
        </w:rPr>
      </w:pPr>
      <w:r w:rsidDel="00000000" w:rsidR="00000000" w:rsidRPr="00000000">
        <w:rPr>
          <w:rFonts w:ascii="Calibri" w:cs="Calibri" w:eastAsia="Calibri" w:hAnsi="Calibri"/>
          <w:b w:val="1"/>
          <w:i w:val="1"/>
          <w:color w:val="000000"/>
          <w:sz w:val="18"/>
          <w:szCs w:val="18"/>
          <w:rtl w:val="0"/>
        </w:rPr>
        <w:t xml:space="preserve">NOTA EXPLICATIVA: Descrever/complementar (se for o caso)</w:t>
      </w:r>
      <w:r w:rsidDel="00000000" w:rsidR="00000000" w:rsidRPr="00000000">
        <w:rPr>
          <w:rtl w:val="0"/>
        </w:rPr>
      </w:r>
    </w:p>
    <w:p w:rsidR="00000000" w:rsidDel="00000000" w:rsidP="00000000" w:rsidRDefault="00000000" w:rsidRPr="00000000" w14:paraId="00000025">
      <w:pPr>
        <w:pBdr>
          <w:top w:color="000000" w:space="4" w:sz="4" w:val="single"/>
          <w:left w:color="000000" w:space="4" w:sz="4" w:val="single"/>
          <w:bottom w:color="000000" w:space="4" w:sz="4" w:val="single"/>
          <w:right w:color="000000" w:space="4" w:sz="4" w:val="single"/>
        </w:pBdr>
        <w:shd w:fill="ffffcc" w:val="clear"/>
        <w:spacing w:after="0" w:before="0" w:line="360" w:lineRule="auto"/>
        <w:ind w:left="0" w:right="0" w:firstLine="0"/>
        <w:jc w:val="both"/>
        <w:rPr>
          <w:rFonts w:ascii="Calibri" w:cs="Calibri" w:eastAsia="Calibri" w:hAnsi="Calibri"/>
          <w:b w:val="0"/>
          <w:i w:val="1"/>
          <w:color w:val="000000"/>
          <w:sz w:val="18"/>
          <w:szCs w:val="18"/>
        </w:rPr>
      </w:pPr>
      <w:r w:rsidDel="00000000" w:rsidR="00000000" w:rsidRPr="00000000">
        <w:rPr>
          <w:rFonts w:ascii="Calibri" w:cs="Calibri" w:eastAsia="Calibri" w:hAnsi="Calibri"/>
          <w:b w:val="0"/>
          <w:i w:val="1"/>
          <w:color w:val="000000"/>
          <w:sz w:val="18"/>
          <w:szCs w:val="18"/>
          <w:rtl w:val="0"/>
        </w:rPr>
        <w:t xml:space="preserve">- Qualidade dos serviços prestados: relato sobre a qualidade dos serviços prestados pela fundação de apoio, sucesso na execução pretérita de projetos e outras atividades, a presteza e a agilidade no atendimento das demandas, a pontualidade nas prestações de contas etc.</w:t>
      </w:r>
    </w:p>
    <w:p w:rsidR="00000000" w:rsidDel="00000000" w:rsidP="00000000" w:rsidRDefault="00000000" w:rsidRPr="00000000" w14:paraId="00000026">
      <w:pPr>
        <w:pBdr>
          <w:top w:color="000000" w:space="4" w:sz="4" w:val="single"/>
          <w:left w:color="000000" w:space="4" w:sz="4" w:val="single"/>
          <w:bottom w:color="000000" w:space="4" w:sz="4" w:val="single"/>
          <w:right w:color="000000" w:space="4" w:sz="4" w:val="single"/>
        </w:pBdr>
        <w:shd w:fill="ffffcc" w:val="clear"/>
        <w:spacing w:after="0" w:before="0" w:line="360" w:lineRule="auto"/>
        <w:ind w:left="0" w:right="0" w:firstLine="0"/>
        <w:jc w:val="both"/>
        <w:rPr>
          <w:rFonts w:ascii="Calibri" w:cs="Calibri" w:eastAsia="Calibri" w:hAnsi="Calibri"/>
          <w:b w:val="0"/>
          <w:i w:val="1"/>
          <w:color w:val="000000"/>
          <w:sz w:val="18"/>
          <w:szCs w:val="18"/>
        </w:rPr>
      </w:pPr>
      <w:r w:rsidDel="00000000" w:rsidR="00000000" w:rsidRPr="00000000">
        <w:rPr>
          <w:rFonts w:ascii="Calibri" w:cs="Calibri" w:eastAsia="Calibri" w:hAnsi="Calibri"/>
          <w:b w:val="0"/>
          <w:i w:val="1"/>
          <w:color w:val="000000"/>
          <w:sz w:val="18"/>
          <w:szCs w:val="18"/>
          <w:rtl w:val="0"/>
        </w:rPr>
        <w:t xml:space="preserve">- Especialidade da fundação de apoio: declinar as razões pelas quais a escolha da fundação de apoio em questão é mais adequada, em razão da eventual especialização da fundação no apoio a determinados projetos, seja em razão dos órgãos envolvidos (unidades acadêmicas, laboratórios, campi etc.), seja em razão da área do conhecimento (já que há fundações de apoio criadas especificamente para o apoio a projetos de determinadas áreas, como saúde, engenharias etc.)</w:t>
      </w:r>
    </w:p>
    <w:p w:rsidR="00000000" w:rsidDel="00000000" w:rsidP="00000000" w:rsidRDefault="00000000" w:rsidRPr="00000000" w14:paraId="00000027">
      <w:pPr>
        <w:spacing w:after="0" w:before="0" w:lineRule="auto"/>
        <w:ind w:left="1080" w:right="0" w:firstLine="0"/>
        <w:jc w:val="both"/>
        <w:rPr>
          <w:rFonts w:ascii="Calibri" w:cs="Calibri" w:eastAsia="Calibri" w:hAnsi="Calibri"/>
          <w:color w:val="1e05ff"/>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Fundação demonstrou experiência na gestão de projetos, principalmente na área de xxxxxxxxxxxxxxxx, área diretamente relacionada </w:t>
      </w:r>
      <w:r w:rsidDel="00000000" w:rsidR="00000000" w:rsidRPr="00000000">
        <w:rPr>
          <w:rFonts w:ascii="Calibri" w:cs="Calibri" w:eastAsia="Calibri" w:hAnsi="Calibri"/>
          <w:sz w:val="22"/>
          <w:szCs w:val="22"/>
          <w:rtl w:val="0"/>
        </w:rPr>
        <w:t xml:space="preserve">ao projeto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Apresentou   atestados de capacidade e comprovação de experiência (SEIxxxxxxxxxxxxxxxxxxx), não deixando dúvidas quanto a capacidade de gestão do referido projeto.  A Fundação xxxxxxxxxxxxxxxxxxxxxxxxxxxxx possui sistema de gestão de projetos - xxxxxxxxxxxxxxx, apto para gerir projetos para as instituições apoiadas.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Além das razões acima expostas, justifica-se a escolha da Fundação xxxxxxxxx, CNPJ xxxxxxxxxxxxxxxxxxxxxxx, com base no art. 1º da Lei nº 8.958, de 20 de dezembro de 1994, combinado com o inciso XV do art. 75 da Lei 14.133, de 1º de Abril de 2021, para dar apoio ao projeto, com intuito executar a gestão financeira e administrativa, uma vez que a referida Fundação: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é uma instituição brasileira sem fins lucrativos e encontra-se constituída nos termos da legislação brasileira;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conforme seu estatuto, tem por finalidade estatutária apoiar, captar e executar atividades de ensino, pesquisa, extensão, desenvolvimento institucional, científico e tecnológico e estímulo à inovação, inclusive para gerir administrativa e financeiramente essas atividades da UFVJM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conforme art. 75, XV, da Lei 14.133/21;</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possui inquestionável reputação ético-profissional, não sendo de conhecimento desta Instituição, até presente data, fato que a desabone;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apoia, de forma significativa, o desenvolvimento das atividades-fim da Universidade, prestando serviços com elevado grau de competência e excelência;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detém a qualificação mínima necessária e preenche os requisitos de habilitação conforme certidões SICAF, CADIN Federal, CEIS e TCU (certidões autuadas ao processo);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está devidamente credenciada junto ao MEC/MCTI;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nos termos de sua proposta (Documento SEI! xxxxxxxxxxxxxxxxxxxxxxxxx ) e com base na análise da planilha de custos que a integra o plano de trabalho, oferece preço compatível com os serviços a serem prestados e com a realidade de mercado.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8) Apresenta vasta experiência na gestão de projetos ligados a área das ciências da terra,  para a contratação de pessoas física e jurídica, gestão, compra de insumos para utilização em laboratórios, gerenciamento de pagamentos de diárias e bolsas, entre outros. Além disso, a xxxxxxxxxxxxxxxxxxx, já vem atuando como parceira nos meus projetos de pesquisa junto a xxxxxxxxxxxxxxxxxxxxxxxx. Sua gestão foi transparente e eficiente.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Diante do exposto, conclui-se que a escolha da Fundação </w:t>
      </w:r>
      <w:r w:rsidDel="00000000" w:rsidR="00000000" w:rsidRPr="00000000">
        <w:rPr>
          <w:rFonts w:ascii="Calibri" w:cs="Calibri" w:eastAsia="Calibri" w:hAnsi="Calibri"/>
          <w:sz w:val="22"/>
          <w:szCs w:val="22"/>
          <w:rtl w:val="0"/>
        </w:rPr>
        <w:t xml:space="preserve">xxxxxxxxxxxxxxxxxxxxxxxxxxxxxx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a realização da gestão administrativa e financeira da presente atividade é a que melhor atende ao interesse público neste caso concreto.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(assinado eletronicamente)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xxxxxxxxxxxxxxxxxxxxxxxxxxxxxxxxx</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Coordenador UFVJM</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20" w:right="120" w:firstLine="1134"/>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Ratifico, nos termos da justificativa acima a escolha da Fundação de apoio para gestão administrativa e financeira do projeto  "xxxxxxxxxxxxxxxxxxxxxxxxxxxxx".</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(assinado eletronicamente)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xxxxxxxxxxxxxxxxxxxxxxxxx</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Diretor de unidade Acadêmica</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rPr>
          <w:rFonts w:ascii="Calibri" w:cs="Calibri" w:eastAsia="Calibri" w:hAnsi="Calibri"/>
          <w:sz w:val="22"/>
          <w:szCs w:val="22"/>
          <w:u w:val="non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ov.br/agu/pt-br/composicao/procuradoria-geral-federal-1/subprocuradoria-federal-de-consultoria-juridica/camara-permanente-da-ciencia-tecnologia-e-inovacao-1/Checklist.pdf" TargetMode="External"/><Relationship Id="rId9" Type="http://schemas.openxmlformats.org/officeDocument/2006/relationships/hyperlink" Target="https://www.gov.br/agu/pt-br/composicao/procuradoria-geral-federal-1/subprocuradoria-federal-de-consultoria-juridica/camara-permanente-da-ciencia-tecnologia-e-inovacao-1/Checklist.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v.br/agu/pt-br/composicao/procuradoria-geral-federal-1/subprocuradoria-federal-de-consultoria-juridica/camara-permanente-da-ciencia-tecnologia-e-inovacao-1/Checklist.pdf" TargetMode="External"/><Relationship Id="rId8" Type="http://schemas.openxmlformats.org/officeDocument/2006/relationships/hyperlink" Target="https://www.gov.br/agu/pt-br/composicao/procuradoria-geral-federal-1/subprocuradoria-federal-de-consultoria-juridica/camara-permanente-da-ciencia-tecnologia-e-inovacao-1/Check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