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2308">
      <w:pPr>
        <w:pStyle w:val="2"/>
        <w:numPr>
          <w:ilvl w:val="0"/>
          <w:numId w:val="0"/>
        </w:numPr>
        <w:spacing w:before="90"/>
        <w:ind w:left="664" w:right="1473"/>
        <w:jc w:val="center"/>
        <w:rPr>
          <w:rFonts w:ascii="Arial Narrow" w:hAnsi="Arial Narrow" w:cs="Arial"/>
          <w:color w:val="0070C0"/>
        </w:rPr>
      </w:pPr>
      <w:bookmarkStart w:id="0" w:name="_GoBack"/>
      <w:bookmarkEnd w:id="0"/>
      <w:r>
        <w:rPr>
          <w:rFonts w:ascii="Arial Narrow" w:hAnsi="Arial Narrow" w:eastAsia="SimSun" w:cs="Arial"/>
          <w:color w:val="0070C0"/>
          <w:sz w:val="24"/>
          <w:szCs w:val="24"/>
          <w:lang w:val="pt-BR" w:bidi="hi-IN"/>
        </w:rPr>
        <w:t>ANEXO III</w:t>
      </w:r>
    </w:p>
    <w:p w14:paraId="62D6B8A3">
      <w:pPr>
        <w:spacing w:before="126"/>
        <w:ind w:right="-84"/>
        <w:jc w:val="center"/>
        <w:rPr>
          <w:rFonts w:ascii="Arial Narrow" w:hAnsi="Arial Narrow" w:cs="Arial"/>
          <w:b/>
          <w:bCs/>
          <w:color w:val="0070C0"/>
        </w:rPr>
      </w:pPr>
      <w:r>
        <w:rPr>
          <w:rFonts w:ascii="Arial Narrow" w:hAnsi="Arial Narrow" w:cs="Arial"/>
          <w:b/>
          <w:bCs/>
          <w:color w:val="0070C0"/>
        </w:rPr>
        <w:t>BAREMA PARA AVALIAÇÃO DE CURRÍCULO</w:t>
      </w:r>
    </w:p>
    <w:p w14:paraId="401B0C45">
      <w:pPr>
        <w:pStyle w:val="3"/>
        <w:spacing w:line="240" w:lineRule="auto"/>
        <w:ind w:left="-709" w:right="-714"/>
        <w:contextualSpacing/>
        <w:rPr>
          <w:rFonts w:ascii="Arial Narrow" w:hAnsi="Arial Narrow" w:cs="Arial" w:eastAsiaTheme="minorHAnsi"/>
          <w:color w:val="000008"/>
          <w:kern w:val="0"/>
          <w:sz w:val="20"/>
          <w:szCs w:val="20"/>
          <w:lang w:eastAsia="en-US" w:bidi="ar-SA"/>
        </w:rPr>
      </w:pPr>
    </w:p>
    <w:p w14:paraId="4BFF5A03">
      <w:pPr>
        <w:pStyle w:val="3"/>
        <w:spacing w:line="240" w:lineRule="auto"/>
        <w:ind w:left="-709" w:right="-714"/>
        <w:contextualSpacing/>
        <w:jc w:val="both"/>
        <w:rPr>
          <w:rFonts w:ascii="Arial Narrow" w:hAnsi="Arial Narrow" w:cs="Arial" w:eastAsiaTheme="minorHAnsi"/>
          <w:color w:val="000008"/>
          <w:kern w:val="0"/>
          <w:sz w:val="20"/>
          <w:szCs w:val="20"/>
          <w:lang w:eastAsia="en-US" w:bidi="ar-SA"/>
        </w:rPr>
      </w:pPr>
      <w:r>
        <w:rPr>
          <w:rFonts w:ascii="Arial Narrow" w:hAnsi="Arial Narrow" w:cs="Arial" w:eastAsiaTheme="minorHAnsi"/>
          <w:color w:val="000008"/>
          <w:kern w:val="0"/>
          <w:sz w:val="20"/>
          <w:szCs w:val="20"/>
          <w:lang w:eastAsia="en-US" w:bidi="ar-SA"/>
        </w:rPr>
        <w:t>Organização dos documentos - Os documentos escaneados devem ser apresentados na ordem em que suas páginas aparecem na Barema de pontuação do currículo. A documentação deve estar bem identificada com números nas páginas, garantindo que a organização e a sequência dos documentos sejam claras de seguir.</w:t>
      </w:r>
    </w:p>
    <w:p w14:paraId="51713DC7">
      <w:pPr>
        <w:ind w:left="-709" w:right="-716"/>
        <w:jc w:val="both"/>
        <w:rPr>
          <w:rFonts w:ascii="Arial Narrow" w:hAnsi="Arial Narrow" w:eastAsia="SimSun" w:cs="Arial"/>
          <w:color w:val="000000"/>
          <w:kern w:val="2"/>
          <w:sz w:val="20"/>
          <w:szCs w:val="20"/>
          <w:lang w:eastAsia="zh-CN" w:bidi="hi-IN"/>
        </w:rPr>
      </w:pPr>
      <w:r>
        <w:rPr>
          <w:rFonts w:ascii="Arial Narrow" w:hAnsi="Arial Narrow" w:eastAsia="SimSun" w:cs="Arial"/>
          <w:color w:val="000000"/>
          <w:kern w:val="2"/>
          <w:sz w:val="20"/>
          <w:szCs w:val="20"/>
          <w:lang w:eastAsia="zh-CN" w:bidi="hi-IN"/>
        </w:rPr>
        <w:t>Periodo de avaliação do currículo comprovado - Os candidatos devem apresentar informações e comprovações referentes às suas atividades acadêmicas, profissionais e de pesquisa realizadas no período compreendido entre 1º de janeiro de 2015 e o último dia de inscrição na seleção, ou seja, até no máximo 10 de outubro de 2025. Serão considerados assim 10 anos completos e mais 9 meses de 2025, em atividades concluídas dentro deste intervalo de tempo.</w:t>
      </w:r>
    </w:p>
    <w:p w14:paraId="50591839"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02"/>
        </w:tabs>
        <w:ind w:left="1134" w:right="1694" w:firstLine="0"/>
        <w:rPr>
          <w:rFonts w:ascii="Arial Narrow" w:hAnsi="Arial Narrow" w:cs="Arial"/>
          <w:b w:val="0"/>
          <w:bCs w:val="0"/>
          <w:color w:val="000009"/>
          <w:sz w:val="20"/>
          <w:szCs w:val="20"/>
          <w:u w:val="single" w:color="000009"/>
        </w:rPr>
      </w:pPr>
    </w:p>
    <w:p w14:paraId="6BD98FB9"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02"/>
        </w:tabs>
        <w:ind w:left="1134" w:right="1694" w:firstLine="0"/>
        <w:rPr>
          <w:rFonts w:ascii="Arial Narrow" w:hAnsi="Arial Narrow" w:cs="Arial"/>
          <w:b w:val="0"/>
          <w:bCs w:val="0"/>
          <w:color w:val="000009"/>
          <w:sz w:val="20"/>
          <w:szCs w:val="20"/>
        </w:rPr>
      </w:pPr>
      <w:r>
        <w:rPr>
          <w:rFonts w:ascii="Arial Narrow" w:hAnsi="Arial Narrow" w:cs="Arial"/>
          <w:b w:val="0"/>
          <w:bCs w:val="0"/>
          <w:color w:val="000009"/>
          <w:sz w:val="20"/>
          <w:szCs w:val="20"/>
        </w:rPr>
        <w:t>Nº de inscrição do</w:t>
      </w:r>
      <w:r>
        <w:rPr>
          <w:rFonts w:ascii="Arial Narrow" w:hAnsi="Arial Narrow" w:cs="Arial"/>
          <w:b w:val="0"/>
          <w:bCs w:val="0"/>
          <w:color w:val="000009"/>
          <w:spacing w:val="-9"/>
          <w:sz w:val="20"/>
          <w:szCs w:val="20"/>
        </w:rPr>
        <w:t xml:space="preserve"> </w:t>
      </w:r>
      <w:r>
        <w:rPr>
          <w:rFonts w:ascii="Arial Narrow" w:hAnsi="Arial Narrow" w:cs="Arial"/>
          <w:b w:val="0"/>
          <w:bCs w:val="0"/>
          <w:color w:val="000009"/>
          <w:sz w:val="20"/>
          <w:szCs w:val="20"/>
        </w:rPr>
        <w:t xml:space="preserve">candidato:   </w:t>
      </w:r>
    </w:p>
    <w:p w14:paraId="75FD456D"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02"/>
        </w:tabs>
        <w:ind w:left="1134" w:right="1694" w:firstLine="0"/>
        <w:rPr>
          <w:rFonts w:ascii="Arial Narrow" w:hAnsi="Arial Narrow" w:cs="Arial"/>
          <w:b w:val="0"/>
          <w:bCs w:val="0"/>
          <w:color w:val="000009"/>
          <w:sz w:val="20"/>
          <w:szCs w:val="20"/>
        </w:rPr>
      </w:pPr>
    </w:p>
    <w:p w14:paraId="16190E07">
      <w:pPr>
        <w:pStyle w:val="3"/>
        <w:spacing w:line="240" w:lineRule="auto"/>
        <w:rPr>
          <w:rFonts w:ascii="Arial Narrow" w:hAnsi="Arial Narrow" w:cs="Arial"/>
          <w:sz w:val="20"/>
          <w:szCs w:val="20"/>
        </w:rPr>
      </w:pPr>
    </w:p>
    <w:tbl>
      <w:tblPr>
        <w:tblStyle w:val="5"/>
        <w:tblW w:w="99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4"/>
        <w:gridCol w:w="888"/>
        <w:gridCol w:w="1120"/>
        <w:gridCol w:w="1314"/>
        <w:gridCol w:w="1842"/>
      </w:tblGrid>
      <w:tr w14:paraId="282810B8">
        <w:trPr>
          <w:trHeight w:val="44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381FA3C1">
            <w:pPr>
              <w:pStyle w:val="11"/>
              <w:spacing w:line="222" w:lineRule="exact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 xml:space="preserve">I – FORMAÇÃO 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3FC0BB46">
            <w:pPr>
              <w:pStyle w:val="11"/>
              <w:spacing w:line="222" w:lineRule="exact"/>
              <w:ind w:left="139" w:right="12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Pontos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46F22B11">
            <w:pPr>
              <w:pStyle w:val="11"/>
              <w:spacing w:line="222" w:lineRule="exact"/>
              <w:ind w:left="-76" w:right="124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Máximo</w:t>
            </w:r>
          </w:p>
          <w:p w14:paraId="509C0135">
            <w:pPr>
              <w:pStyle w:val="11"/>
              <w:spacing w:line="222" w:lineRule="exact"/>
              <w:ind w:left="-76" w:right="124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(teto)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69A8D435">
            <w:pPr>
              <w:pStyle w:val="11"/>
              <w:spacing w:line="222" w:lineRule="exact"/>
              <w:ind w:left="10"/>
              <w:jc w:val="center"/>
              <w:rPr>
                <w:rFonts w:ascii="Arial Narrow" w:hAnsi="Arial Narrow" w:cs="Arial"/>
                <w:b/>
                <w:bCs/>
                <w:color w:val="000009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Quantidade</w:t>
            </w:r>
          </w:p>
          <w:p w14:paraId="3C633968">
            <w:pPr>
              <w:pStyle w:val="11"/>
              <w:spacing w:line="222" w:lineRule="exact"/>
              <w:ind w:left="1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comprovada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099BAA18">
            <w:pPr>
              <w:pStyle w:val="11"/>
              <w:spacing w:before="5" w:line="216" w:lineRule="exact"/>
              <w:ind w:left="353" w:right="306" w:firstLine="15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Página(s)</w:t>
            </w:r>
          </w:p>
        </w:tc>
      </w:tr>
      <w:tr w14:paraId="1AA35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94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378FD690">
            <w:pPr>
              <w:pStyle w:val="11"/>
              <w:spacing w:line="195" w:lineRule="exact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1.1 Formação acadêmica/titulação</w:t>
            </w:r>
          </w:p>
        </w:tc>
      </w:tr>
      <w:tr w14:paraId="7C33C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11C6D87">
            <w:pPr>
              <w:pStyle w:val="11"/>
              <w:spacing w:line="218" w:lineRule="exact"/>
              <w:ind w:left="109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Certificado de curso em nível de aperfeiçoamento (por curso), de no mínimo 180 horas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CDDD3E4">
            <w:pPr>
              <w:pStyle w:val="11"/>
              <w:spacing w:line="218" w:lineRule="exact"/>
              <w:ind w:left="138" w:right="120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EDA92C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3 </w:t>
            </w:r>
            <w:r>
              <w:rPr>
                <w:rFonts w:ascii="Arial Narrow" w:hAnsi="Arial Narrow" w:cs="Arial"/>
                <w:sz w:val="18"/>
                <w:szCs w:val="22"/>
              </w:rPr>
              <w:t>cursos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79ADD8F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74F6678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549AF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D3B64E0">
            <w:pPr>
              <w:pStyle w:val="11"/>
              <w:spacing w:line="218" w:lineRule="exact"/>
              <w:ind w:left="132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Certificado de curso de pós-graduação (</w:t>
            </w:r>
            <w:r>
              <w:rPr>
                <w:rFonts w:ascii="Arial Narrow" w:hAnsi="Arial Narrow" w:cs="Arial"/>
                <w:i/>
                <w:iCs/>
                <w:color w:val="000009"/>
                <w:sz w:val="20"/>
              </w:rPr>
              <w:t>Lato sensu</w:t>
            </w:r>
            <w:r>
              <w:rPr>
                <w:rFonts w:ascii="Arial Narrow" w:hAnsi="Arial Narrow" w:cs="Arial"/>
                <w:color w:val="000009"/>
                <w:sz w:val="20"/>
              </w:rPr>
              <w:t xml:space="preserve">) </w:t>
            </w:r>
            <w:r>
              <w:rPr>
                <w:rFonts w:ascii="Arial Narrow" w:hAnsi="Arial Narrow" w:cs="Arial"/>
                <w:color w:val="000009"/>
                <w:sz w:val="20"/>
                <w:u w:val="single"/>
              </w:rPr>
              <w:t>especialização</w:t>
            </w:r>
            <w:r>
              <w:rPr>
                <w:rFonts w:ascii="Arial Narrow" w:hAnsi="Arial Narrow" w:cs="Arial"/>
                <w:color w:val="000009"/>
                <w:sz w:val="20"/>
              </w:rPr>
              <w:t>, incluindo residência médica ou similar (por curso) e cursos de MBA, de no mínimo 360 horas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ABA8600">
            <w:pPr>
              <w:pStyle w:val="11"/>
              <w:spacing w:line="218" w:lineRule="exact"/>
              <w:ind w:left="139" w:right="11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4B88FD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3 </w:t>
            </w:r>
            <w:r>
              <w:rPr>
                <w:rFonts w:ascii="Arial Narrow" w:hAnsi="Arial Narrow" w:cs="Arial"/>
                <w:sz w:val="18"/>
                <w:szCs w:val="22"/>
              </w:rPr>
              <w:t>cursos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9544F2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7E51C4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3AE6D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94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47FEBB40">
            <w:pPr>
              <w:pStyle w:val="11"/>
              <w:spacing w:line="195" w:lineRule="exact"/>
              <w:ind w:left="109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1.2 Formação complementar</w:t>
            </w:r>
          </w:p>
        </w:tc>
      </w:tr>
      <w:tr w14:paraId="528CE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94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A7EECAE">
            <w:pPr>
              <w:pStyle w:val="11"/>
              <w:snapToGrid w:val="0"/>
              <w:ind w:left="132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1.2.1 Participação em cursos de curta duração</w:t>
            </w:r>
          </w:p>
        </w:tc>
      </w:tr>
      <w:tr w14:paraId="3A308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7D26E51">
            <w:pPr>
              <w:pStyle w:val="11"/>
              <w:spacing w:line="230" w:lineRule="auto"/>
              <w:ind w:left="557" w:right="106" w:hanging="21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</w:t>
            </w:r>
            <w:r>
              <w:rPr>
                <w:rFonts w:ascii="Arial Narrow" w:hAnsi="Arial Narrow" w:cs="Arial"/>
                <w:color w:val="000009"/>
                <w:sz w:val="20"/>
              </w:rPr>
              <w:tab/>
            </w:r>
            <w:r>
              <w:rPr>
                <w:rFonts w:ascii="Arial Narrow" w:hAnsi="Arial Narrow" w:cs="Arial"/>
                <w:color w:val="000009"/>
                <w:sz w:val="20"/>
              </w:rPr>
              <w:t>Cursos com carga horária entre 8 e 24 horas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1FDE5B6">
            <w:pPr>
              <w:pStyle w:val="11"/>
              <w:spacing w:line="220" w:lineRule="exact"/>
              <w:ind w:left="139" w:right="11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0,5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71CF7C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cursos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7570A8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2FD1FF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1B242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C6FC933">
            <w:pPr>
              <w:pStyle w:val="11"/>
              <w:spacing w:line="218" w:lineRule="exact"/>
              <w:ind w:left="699" w:right="455" w:hanging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b) Cursos com carga horária entre 25 e 60 horas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0609552">
            <w:pPr>
              <w:pStyle w:val="11"/>
              <w:spacing w:line="218" w:lineRule="exact"/>
              <w:ind w:left="139" w:right="11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0,7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26FE72D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cursos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97A28A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73E6ED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438F5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C02FFA7">
            <w:pPr>
              <w:pStyle w:val="11"/>
              <w:spacing w:line="218" w:lineRule="exact"/>
              <w:ind w:left="557" w:right="329" w:hanging="21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c)</w:t>
            </w:r>
            <w:r>
              <w:rPr>
                <w:rFonts w:ascii="Arial Narrow" w:hAnsi="Arial Narrow" w:cs="Arial"/>
                <w:color w:val="000009"/>
                <w:sz w:val="20"/>
              </w:rPr>
              <w:tab/>
            </w:r>
            <w:r>
              <w:rPr>
                <w:rFonts w:ascii="Arial Narrow" w:hAnsi="Arial Narrow" w:cs="Arial"/>
                <w:color w:val="000009"/>
                <w:sz w:val="20"/>
              </w:rPr>
              <w:t xml:space="preserve">Cursos com carga horária entre 61 e 90 </w:t>
            </w:r>
            <w:r>
              <w:rPr>
                <w:rFonts w:ascii="Arial Narrow" w:hAnsi="Arial Narrow" w:cs="Arial"/>
                <w:color w:val="000009"/>
                <w:spacing w:val="-3"/>
                <w:sz w:val="20"/>
              </w:rPr>
              <w:t xml:space="preserve">horas 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D55122F">
            <w:pPr>
              <w:pStyle w:val="11"/>
              <w:spacing w:line="218" w:lineRule="exact"/>
              <w:ind w:left="139" w:right="11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0,8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03D200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cursos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64C3DF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1D3829E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26126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6123831">
            <w:pPr>
              <w:pStyle w:val="11"/>
              <w:spacing w:line="218" w:lineRule="exact"/>
              <w:ind w:left="557" w:right="229" w:hanging="218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d)</w:t>
            </w:r>
            <w:r>
              <w:rPr>
                <w:rFonts w:ascii="Arial Narrow" w:hAnsi="Arial Narrow" w:cs="Arial"/>
                <w:color w:val="000009"/>
                <w:sz w:val="20"/>
              </w:rPr>
              <w:tab/>
            </w:r>
            <w:r>
              <w:rPr>
                <w:rFonts w:ascii="Arial Narrow" w:hAnsi="Arial Narrow" w:cs="Arial"/>
                <w:color w:val="000009"/>
                <w:sz w:val="20"/>
              </w:rPr>
              <w:t xml:space="preserve">Cursos com carga horária entre 91 e 179 </w:t>
            </w:r>
            <w:r>
              <w:rPr>
                <w:rFonts w:ascii="Arial Narrow" w:hAnsi="Arial Narrow" w:cs="Arial"/>
                <w:color w:val="000009"/>
                <w:spacing w:val="-3"/>
                <w:sz w:val="20"/>
              </w:rPr>
              <w:t xml:space="preserve">horas 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9D799D0">
            <w:pPr>
              <w:pStyle w:val="11"/>
              <w:spacing w:line="218" w:lineRule="exact"/>
              <w:ind w:left="139" w:right="11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31F2E9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cursos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678F37F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F76322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759C6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AE3984D">
            <w:pPr>
              <w:pStyle w:val="11"/>
              <w:ind w:left="109" w:right="8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1.2.2 </w:t>
            </w:r>
            <w:r>
              <w:rPr>
                <w:rFonts w:ascii="Arial Narrow" w:hAnsi="Arial Narrow" w:cs="Arial"/>
                <w:color w:val="000009"/>
                <w:sz w:val="19"/>
                <w:szCs w:val="19"/>
              </w:rPr>
              <w:t xml:space="preserve">Discente bolsista ou não-bolsista em programas institucionais de desenvolvimento, de iniciação científica ou tecnológica, de extensão, de monitoria, tutoriais ou de iniciação à docência, registrados </w:t>
            </w:r>
            <w:r>
              <w:rPr>
                <w:rFonts w:ascii="Arial Narrow" w:hAnsi="Arial Narrow" w:cs="Arial"/>
                <w:color w:val="000009"/>
                <w:sz w:val="19"/>
                <w:szCs w:val="19"/>
                <w:u w:val="single" w:color="000009"/>
              </w:rPr>
              <w:t>(por semestre, 180 horas),</w:t>
            </w:r>
            <w:r>
              <w:rPr>
                <w:rFonts w:ascii="Arial Narrow" w:hAnsi="Arial Narrow" w:cs="Arial"/>
                <w:color w:val="000009"/>
                <w:sz w:val="19"/>
                <w:szCs w:val="19"/>
              </w:rPr>
              <w:t xml:space="preserve"> com comprovante emitido pelas Pró-Reitorias ou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19"/>
                <w:szCs w:val="19"/>
              </w:rPr>
              <w:t>órgãos equivalentes.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1B4FC51">
            <w:pPr>
              <w:pStyle w:val="11"/>
              <w:spacing w:line="218" w:lineRule="exact"/>
              <w:ind w:left="139" w:right="11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6D364A2">
            <w:pPr>
              <w:pStyle w:val="11"/>
              <w:snapToGrid w:val="0"/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>
              <w:rPr>
                <w:rFonts w:ascii="Arial Narrow" w:hAnsi="Arial Narrow" w:cs="Arial"/>
                <w:sz w:val="18"/>
                <w:szCs w:val="22"/>
              </w:rPr>
              <w:t>n. de semestres</w:t>
            </w:r>
          </w:p>
          <w:p w14:paraId="78EC3AB9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(4 </w:t>
            </w:r>
            <w:r>
              <w:rPr>
                <w:rFonts w:ascii="Arial Narrow" w:hAnsi="Arial Narrow" w:cs="Arial"/>
                <w:sz w:val="18"/>
                <w:szCs w:val="22"/>
              </w:rPr>
              <w:t>máximo</w:t>
            </w:r>
            <w:r>
              <w:rPr>
                <w:rFonts w:ascii="Arial Narrow" w:hAnsi="Arial Narrow" w:cs="Arial"/>
                <w:sz w:val="20"/>
              </w:rPr>
              <w:t>)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4F6CCF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09B9B6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</w:tbl>
    <w:p w14:paraId="402A1F3B">
      <w:pPr>
        <w:pStyle w:val="3"/>
        <w:rPr>
          <w:rFonts w:ascii="Arial Narrow" w:hAnsi="Arial Narrow" w:cs="Arial"/>
          <w:sz w:val="20"/>
        </w:rPr>
      </w:pPr>
    </w:p>
    <w:tbl>
      <w:tblPr>
        <w:tblStyle w:val="5"/>
        <w:tblW w:w="99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4"/>
        <w:gridCol w:w="912"/>
        <w:gridCol w:w="1066"/>
        <w:gridCol w:w="1344"/>
        <w:gridCol w:w="1842"/>
      </w:tblGrid>
      <w:tr w14:paraId="15A7A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46096C29">
            <w:pPr>
              <w:pStyle w:val="11"/>
              <w:spacing w:line="222" w:lineRule="exact"/>
              <w:ind w:left="109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  <w:szCs w:val="20"/>
              </w:rPr>
              <w:t>II – ATUAÇÃO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3BCC3517">
            <w:pPr>
              <w:pStyle w:val="11"/>
              <w:spacing w:line="222" w:lineRule="exact"/>
              <w:ind w:left="153" w:right="13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  <w:szCs w:val="20"/>
              </w:rPr>
              <w:t>Pontos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5BA216B3">
            <w:pPr>
              <w:pStyle w:val="11"/>
              <w:spacing w:line="222" w:lineRule="exact"/>
              <w:ind w:left="-76" w:right="124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Máximo</w:t>
            </w:r>
          </w:p>
          <w:p w14:paraId="21B86BE5">
            <w:pPr>
              <w:pStyle w:val="11"/>
              <w:spacing w:line="222" w:lineRule="exact"/>
              <w:ind w:left="110" w:right="102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(teto)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1076E0B7">
            <w:pPr>
              <w:pStyle w:val="11"/>
              <w:spacing w:line="222" w:lineRule="exact"/>
              <w:ind w:left="3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  <w:p w14:paraId="2F3FA785">
            <w:pPr>
              <w:pStyle w:val="11"/>
              <w:spacing w:line="222" w:lineRule="exact"/>
              <w:ind w:left="3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comprovada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283F28E6">
            <w:pPr>
              <w:pStyle w:val="11"/>
              <w:spacing w:line="211" w:lineRule="exact"/>
              <w:ind w:right="2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  <w:szCs w:val="20"/>
              </w:rPr>
              <w:t>Página(s)</w:t>
            </w:r>
          </w:p>
        </w:tc>
      </w:tr>
      <w:tr w14:paraId="7A914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94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2618372">
            <w:pPr>
              <w:pStyle w:val="11"/>
              <w:spacing w:line="191" w:lineRule="exact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2.1 Disciplinas pós-graduação Stricto sensu</w:t>
            </w:r>
          </w:p>
        </w:tc>
      </w:tr>
      <w:tr w14:paraId="6F57A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94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0D393423">
            <w:pPr>
              <w:pStyle w:val="11"/>
              <w:snapToGrid w:val="0"/>
              <w:ind w:left="132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2.1.1 Disciplinas cursadas e concluídas </w:t>
            </w:r>
            <w:r>
              <w:rPr>
                <w:rFonts w:ascii="Arial Narrow" w:hAnsi="Arial Narrow" w:cs="Arial"/>
                <w:i/>
                <w:iCs/>
                <w:color w:val="000009"/>
                <w:sz w:val="20"/>
              </w:rPr>
              <w:t>Stricto sensu</w:t>
            </w:r>
          </w:p>
        </w:tc>
      </w:tr>
      <w:tr w14:paraId="3E81E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DD1CAF9">
            <w:pPr>
              <w:pStyle w:val="11"/>
              <w:spacing w:before="2" w:line="218" w:lineRule="exact"/>
              <w:ind w:left="557" w:right="304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No programa de pós-graduação em Saúde, Sociedade e Ambiente/UFVJM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F307671">
            <w:pPr>
              <w:pStyle w:val="11"/>
              <w:spacing w:line="220" w:lineRule="exact"/>
              <w:ind w:left="153" w:right="123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1F723C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disciplinas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C1E4B0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8ECEED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77A0B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10C163C">
            <w:pPr>
              <w:pStyle w:val="11"/>
              <w:spacing w:line="218" w:lineRule="exact"/>
              <w:ind w:left="557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b) Em outros programas de pós-graduação </w:t>
            </w:r>
            <w:r>
              <w:rPr>
                <w:rFonts w:ascii="Arial Narrow" w:hAnsi="Arial Narrow" w:cs="Arial"/>
                <w:i/>
                <w:iCs/>
                <w:color w:val="000009"/>
                <w:sz w:val="20"/>
              </w:rPr>
              <w:t>Stricto sensu</w:t>
            </w:r>
            <w:r>
              <w:rPr>
                <w:rFonts w:ascii="Arial Narrow" w:hAnsi="Arial Narrow" w:cs="Arial"/>
                <w:color w:val="000009"/>
                <w:sz w:val="20"/>
              </w:rPr>
              <w:t xml:space="preserve"> da UFVJM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F6374D0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1,5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0D9E0B8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disciplinas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5C4CB7D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5A55BD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5019C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02486F4">
            <w:pPr>
              <w:pStyle w:val="11"/>
              <w:spacing w:line="218" w:lineRule="exact"/>
              <w:ind w:left="416" w:right="103" w:hanging="21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c)</w:t>
            </w:r>
            <w:r>
              <w:rPr>
                <w:rFonts w:ascii="Arial Narrow" w:hAnsi="Arial Narrow" w:cs="Arial"/>
                <w:color w:val="000009"/>
                <w:sz w:val="20"/>
              </w:rPr>
              <w:tab/>
            </w:r>
            <w:r>
              <w:rPr>
                <w:rFonts w:ascii="Arial Narrow" w:hAnsi="Arial Narrow" w:cs="Arial"/>
                <w:color w:val="000009"/>
                <w:sz w:val="20"/>
              </w:rPr>
              <w:t xml:space="preserve">Em programas de pós-graduação </w:t>
            </w:r>
            <w:r>
              <w:rPr>
                <w:rFonts w:ascii="Arial Narrow" w:hAnsi="Arial Narrow" w:cs="Arial"/>
                <w:i/>
                <w:iCs/>
                <w:color w:val="000009"/>
                <w:sz w:val="20"/>
              </w:rPr>
              <w:t>Stricto sensu</w:t>
            </w:r>
            <w:r>
              <w:rPr>
                <w:rFonts w:ascii="Arial Narrow" w:hAnsi="Arial Narrow" w:cs="Arial"/>
                <w:color w:val="000009"/>
                <w:sz w:val="20"/>
              </w:rPr>
              <w:t xml:space="preserve"> de outras</w:t>
            </w:r>
            <w:r>
              <w:rPr>
                <w:rFonts w:ascii="Arial Narrow" w:hAnsi="Arial Narrow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instituições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1B693B9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521CF1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disciplinas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2E9166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8ACDB5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0C32E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94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02DBC9FA">
            <w:pPr>
              <w:pStyle w:val="11"/>
              <w:snapToGrid w:val="0"/>
              <w:ind w:left="132"/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2.1.2 Experiência docente</w:t>
            </w:r>
          </w:p>
        </w:tc>
      </w:tr>
      <w:tr w14:paraId="7F812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1C8CF24">
            <w:pPr>
              <w:pStyle w:val="11"/>
              <w:numPr>
                <w:ilvl w:val="0"/>
                <w:numId w:val="2"/>
              </w:numPr>
              <w:spacing w:line="218" w:lineRule="exact"/>
              <w:ind w:left="416" w:right="103" w:hanging="219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Magistério de </w:t>
            </w:r>
            <w:r>
              <w:rPr>
                <w:rFonts w:ascii="Arial Narrow" w:hAnsi="Arial Narrow" w:cs="Arial"/>
                <w:color w:val="000009"/>
                <w:sz w:val="20"/>
                <w:u w:val="single"/>
              </w:rPr>
              <w:t>ensino fundamental ou médio</w:t>
            </w:r>
            <w:r>
              <w:rPr>
                <w:rFonts w:ascii="Arial Narrow" w:hAnsi="Arial Narrow" w:cs="Arial"/>
                <w:color w:val="000009"/>
                <w:sz w:val="20"/>
              </w:rPr>
              <w:t>, para cada 200 dias letivos (1 ano)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7580FF5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665B6F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anos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0245DD1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280495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7550D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1613FAA">
            <w:pPr>
              <w:pStyle w:val="11"/>
              <w:numPr>
                <w:ilvl w:val="0"/>
                <w:numId w:val="2"/>
              </w:numPr>
              <w:spacing w:line="211" w:lineRule="exact"/>
              <w:ind w:left="416" w:hanging="21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Magistério de </w:t>
            </w:r>
            <w:r>
              <w:rPr>
                <w:rFonts w:ascii="Arial Narrow" w:hAnsi="Arial Narrow" w:cs="Arial"/>
                <w:color w:val="000009"/>
                <w:sz w:val="20"/>
                <w:u w:val="single"/>
              </w:rPr>
              <w:t>ensino de nível técnico</w:t>
            </w:r>
            <w:r>
              <w:rPr>
                <w:rFonts w:ascii="Arial Narrow" w:hAnsi="Arial Narrow" w:cs="Arial"/>
                <w:color w:val="000009"/>
                <w:sz w:val="20"/>
              </w:rPr>
              <w:t>, para cada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200 dias letivos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C1BD5E6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6ED783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anos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44C81B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EB811E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0582E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A4DBF0D">
            <w:pPr>
              <w:pStyle w:val="11"/>
              <w:numPr>
                <w:ilvl w:val="0"/>
                <w:numId w:val="2"/>
              </w:numPr>
              <w:spacing w:line="211" w:lineRule="exact"/>
              <w:ind w:left="416" w:hanging="219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Magistério de </w:t>
            </w:r>
            <w:r>
              <w:rPr>
                <w:rFonts w:ascii="Arial Narrow" w:hAnsi="Arial Narrow" w:cs="Arial"/>
                <w:color w:val="000009"/>
                <w:sz w:val="20"/>
                <w:u w:val="single"/>
              </w:rPr>
              <w:t>ensino superior</w:t>
            </w:r>
            <w:r>
              <w:rPr>
                <w:rFonts w:ascii="Arial Narrow" w:hAnsi="Arial Narrow" w:cs="Arial"/>
                <w:color w:val="000009"/>
                <w:sz w:val="20"/>
              </w:rPr>
              <w:t>, a cada 60 horas-aula disciplina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3994542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A92D53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disciplinas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7480DCD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EE15B9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73DA7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C4F6DF8">
            <w:pPr>
              <w:pStyle w:val="11"/>
              <w:numPr>
                <w:ilvl w:val="0"/>
                <w:numId w:val="2"/>
              </w:numPr>
              <w:spacing w:line="211" w:lineRule="exact"/>
              <w:ind w:left="416" w:hanging="219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Magistério em nível de </w:t>
            </w:r>
            <w:r>
              <w:rPr>
                <w:rFonts w:ascii="Arial Narrow" w:hAnsi="Arial Narrow" w:cs="Arial"/>
                <w:color w:val="000009"/>
                <w:sz w:val="20"/>
                <w:u w:val="single"/>
              </w:rPr>
              <w:t>especialização</w:t>
            </w:r>
            <w:r>
              <w:rPr>
                <w:rFonts w:ascii="Arial Narrow" w:hAnsi="Arial Narrow" w:cs="Arial"/>
                <w:color w:val="000009"/>
                <w:sz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color w:val="000009"/>
                <w:sz w:val="20"/>
              </w:rPr>
              <w:t>Lato sensu</w:t>
            </w:r>
            <w:r>
              <w:rPr>
                <w:rFonts w:ascii="Arial Narrow" w:hAnsi="Arial Narrow" w:cs="Arial"/>
                <w:color w:val="000009"/>
                <w:sz w:val="20"/>
              </w:rPr>
              <w:t>: a cada 60 horas-aula disciplina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9664AE8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3,5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C689CCF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disciplinas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A1C930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9DBBBF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08539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994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350056F5">
            <w:pPr>
              <w:pStyle w:val="11"/>
              <w:snapToGrid w:val="0"/>
              <w:ind w:left="132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2.1.2 Experiência não-docente</w:t>
            </w:r>
          </w:p>
        </w:tc>
      </w:tr>
      <w:tr w14:paraId="70C45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C83FF63">
            <w:pPr>
              <w:pStyle w:val="11"/>
              <w:spacing w:line="211" w:lineRule="exact"/>
              <w:ind w:left="132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Cargo de nível fundamental, por ano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6768BD4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5D220B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anos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EC6822D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EA690B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420B4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C3CBF72">
            <w:pPr>
              <w:pStyle w:val="11"/>
              <w:spacing w:line="211" w:lineRule="exact"/>
              <w:ind w:left="132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b) Cargo de nível médio/técnico, por ano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05E0E35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BC7542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anos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FFDDFF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6DEED9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59620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7D337AA">
            <w:pPr>
              <w:pStyle w:val="11"/>
              <w:spacing w:line="211" w:lineRule="exact"/>
              <w:ind w:left="132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c) Cargo de nível superior, por ano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DC70242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9062A8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 </w:t>
            </w:r>
            <w:r>
              <w:rPr>
                <w:rFonts w:ascii="Arial Narrow" w:hAnsi="Arial Narrow" w:cs="Arial"/>
                <w:sz w:val="18"/>
                <w:szCs w:val="22"/>
              </w:rPr>
              <w:t>anos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B9379D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26813C9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42855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994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3A6F5A10">
            <w:pPr>
              <w:pStyle w:val="11"/>
              <w:snapToGrid w:val="0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2.2 Participação em comitês ou comissões administrativas, de assessoramento, de núcleo de assessores, etc.</w:t>
            </w:r>
          </w:p>
        </w:tc>
      </w:tr>
      <w:tr w14:paraId="77047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569E587">
            <w:pPr>
              <w:pStyle w:val="11"/>
              <w:numPr>
                <w:ilvl w:val="0"/>
                <w:numId w:val="3"/>
              </w:numPr>
              <w:spacing w:line="218" w:lineRule="exact"/>
              <w:ind w:left="416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  <w:u w:val="single"/>
              </w:rPr>
              <w:t>Presidente</w:t>
            </w:r>
            <w:r>
              <w:rPr>
                <w:rFonts w:ascii="Arial Narrow" w:hAnsi="Arial Narrow" w:cs="Arial"/>
                <w:color w:val="000009"/>
                <w:sz w:val="20"/>
              </w:rPr>
              <w:t>/</w:t>
            </w:r>
            <w:r>
              <w:rPr>
                <w:rFonts w:ascii="Arial Narrow" w:hAnsi="Arial Narrow" w:cs="Arial"/>
                <w:color w:val="000009"/>
                <w:sz w:val="20"/>
                <w:u w:val="single"/>
              </w:rPr>
              <w:t>coordenador/chefe do órgão</w:t>
            </w:r>
            <w:r>
              <w:rPr>
                <w:rFonts w:ascii="Arial Narrow" w:hAnsi="Arial Narrow" w:cs="Arial"/>
                <w:color w:val="000009"/>
                <w:sz w:val="20"/>
              </w:rPr>
              <w:t>,</w:t>
            </w:r>
            <w:r>
              <w:rPr>
                <w:rFonts w:ascii="Arial Narrow" w:hAnsi="Arial Narrow" w:cs="Arial"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por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mandato e oficializados pela emissão de publicação oficial ou portaria interna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D3DF524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E50BA2D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D62752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6E537FE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14:paraId="67F48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169D2DE">
            <w:pPr>
              <w:pStyle w:val="11"/>
              <w:spacing w:line="225" w:lineRule="exact"/>
              <w:ind w:left="469" w:hanging="33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b) </w:t>
            </w:r>
            <w:r>
              <w:rPr>
                <w:rFonts w:ascii="Arial Narrow" w:hAnsi="Arial Narrow" w:cs="Arial"/>
                <w:color w:val="000009"/>
                <w:sz w:val="20"/>
                <w:u w:val="single"/>
              </w:rPr>
              <w:t>Membro do órgão</w:t>
            </w:r>
            <w:r>
              <w:rPr>
                <w:rFonts w:ascii="Arial Narrow" w:hAnsi="Arial Narrow" w:cs="Arial"/>
                <w:color w:val="000009"/>
                <w:sz w:val="20"/>
              </w:rPr>
              <w:t>, por mandato e oficializados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a emissão de publicação oficial ou portaria interna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966AF7E">
            <w:pPr>
              <w:pStyle w:val="11"/>
              <w:spacing w:line="218" w:lineRule="exact"/>
              <w:ind w:left="153" w:right="123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17D23F9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56D31F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07FE8E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</w:tbl>
    <w:p w14:paraId="0702AA29">
      <w:pPr>
        <w:pStyle w:val="3"/>
        <w:rPr>
          <w:rFonts w:ascii="Arial Narrow" w:hAnsi="Arial Narrow" w:cs="Arial"/>
          <w:sz w:val="20"/>
        </w:rPr>
      </w:pPr>
    </w:p>
    <w:tbl>
      <w:tblPr>
        <w:tblStyle w:val="5"/>
        <w:tblW w:w="99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5"/>
        <w:gridCol w:w="11"/>
        <w:gridCol w:w="839"/>
        <w:gridCol w:w="993"/>
        <w:gridCol w:w="38"/>
        <w:gridCol w:w="1370"/>
        <w:gridCol w:w="9"/>
        <w:gridCol w:w="1877"/>
      </w:tblGrid>
      <w:tr w14:paraId="71F6B4C3">
        <w:trPr>
          <w:trHeight w:val="454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4EB5B59F">
            <w:pPr>
              <w:pStyle w:val="11"/>
              <w:spacing w:line="222" w:lineRule="exact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III – PROJETOS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326043A4">
            <w:pPr>
              <w:pStyle w:val="11"/>
              <w:spacing w:line="222" w:lineRule="exact"/>
              <w:ind w:left="133" w:right="11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Pontos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62322D83">
            <w:pPr>
              <w:pStyle w:val="11"/>
              <w:spacing w:line="222" w:lineRule="exact"/>
              <w:ind w:left="51" w:right="34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Máximo</w:t>
            </w:r>
          </w:p>
          <w:p w14:paraId="559C6857">
            <w:pPr>
              <w:pStyle w:val="11"/>
              <w:spacing w:line="222" w:lineRule="exact"/>
              <w:ind w:left="110" w:right="102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(teto)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32C0D7B8">
            <w:pPr>
              <w:pStyle w:val="11"/>
              <w:spacing w:line="222" w:lineRule="exact"/>
              <w:ind w:left="3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  <w:p w14:paraId="130AF729">
            <w:pPr>
              <w:pStyle w:val="11"/>
              <w:spacing w:line="222" w:lineRule="exact"/>
              <w:ind w:left="3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comprovada</w:t>
            </w: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5A69C0EF">
            <w:pPr>
              <w:pStyle w:val="11"/>
              <w:spacing w:line="211" w:lineRule="exact"/>
              <w:ind w:right="2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  <w:szCs w:val="20"/>
              </w:rPr>
              <w:t>Página(s)</w:t>
            </w:r>
          </w:p>
        </w:tc>
      </w:tr>
      <w:tr w14:paraId="7252D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C28E9D2">
            <w:pPr>
              <w:pStyle w:val="11"/>
              <w:spacing w:line="224" w:lineRule="exact"/>
              <w:ind w:left="109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18"/>
                <w:szCs w:val="22"/>
              </w:rPr>
              <w:t>3.1 Participação em projetos/programas de pesquisa, de desenvolvimento tecnológico ou de extensão, devidamente</w:t>
            </w: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9"/>
                <w:sz w:val="18"/>
                <w:szCs w:val="22"/>
              </w:rPr>
              <w:t>registrados em órgãos públicos ou privados</w:t>
            </w:r>
          </w:p>
        </w:tc>
      </w:tr>
      <w:tr w14:paraId="111F4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D4BABA5">
            <w:pPr>
              <w:pStyle w:val="11"/>
              <w:tabs>
                <w:tab w:val="left" w:pos="359"/>
              </w:tabs>
              <w:spacing w:line="193" w:lineRule="exact"/>
              <w:ind w:left="274" w:right="125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Coordenador do projeto/programa, por</w:t>
            </w:r>
            <w:r>
              <w:rPr>
                <w:rFonts w:ascii="Arial Narrow" w:hAnsi="Arial Narrow" w:cs="Arial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registro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0CCAEA3">
            <w:pPr>
              <w:pStyle w:val="11"/>
              <w:spacing w:line="193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C1B7F3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122052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BCB300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07B59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6979185">
            <w:pPr>
              <w:pStyle w:val="11"/>
              <w:spacing w:line="195" w:lineRule="exact"/>
              <w:ind w:left="274" w:right="20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b) Participante do projeto/programa, por registro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FCA4A89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0D489BB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DCF173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62090D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169CD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265FF543">
            <w:pPr>
              <w:pStyle w:val="11"/>
              <w:spacing w:line="195" w:lineRule="exact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IV – PRODUÇÃO BIBLIOGRÁFICA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62906207">
            <w:pPr>
              <w:pStyle w:val="11"/>
              <w:snapToGrid w:val="0"/>
              <w:jc w:val="center"/>
              <w:rPr>
                <w:rFonts w:ascii="Arial Narrow" w:hAnsi="Arial Narrow" w:cs="Arial"/>
                <w:b/>
                <w:bCs/>
                <w:sz w:val="14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2D714EB4">
            <w:pPr>
              <w:pStyle w:val="11"/>
              <w:snapToGrid w:val="0"/>
              <w:jc w:val="center"/>
              <w:rPr>
                <w:rFonts w:ascii="Arial Narrow" w:hAnsi="Arial Narrow" w:cs="Arial"/>
                <w:b/>
                <w:bCs/>
                <w:sz w:val="14"/>
              </w:rPr>
            </w:pP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713EC53F">
            <w:pPr>
              <w:pStyle w:val="11"/>
              <w:snapToGrid w:val="0"/>
              <w:jc w:val="center"/>
              <w:rPr>
                <w:rFonts w:ascii="Arial Narrow" w:hAnsi="Arial Narrow" w:cs="Arial"/>
                <w:b/>
                <w:bCs/>
                <w:sz w:val="14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33D6D035">
            <w:pPr>
              <w:pStyle w:val="11"/>
              <w:snapToGrid w:val="0"/>
              <w:jc w:val="center"/>
              <w:rPr>
                <w:rFonts w:ascii="Arial Narrow" w:hAnsi="Arial Narrow" w:cs="Arial"/>
                <w:b/>
                <w:bCs/>
                <w:sz w:val="14"/>
              </w:rPr>
            </w:pPr>
          </w:p>
        </w:tc>
      </w:tr>
      <w:tr w14:paraId="21AC0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6340841D">
            <w:pPr>
              <w:pStyle w:val="11"/>
              <w:spacing w:line="228" w:lineRule="exact"/>
              <w:ind w:left="109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18"/>
                <w:szCs w:val="22"/>
              </w:rPr>
              <w:t xml:space="preserve">4.1 </w:t>
            </w: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Artigo completo (publicado ou aceito para publicação) em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 xml:space="preserve">periódicos. </w:t>
            </w:r>
            <w:r>
              <w:rPr>
                <w:rFonts w:ascii="Arial Narrow" w:hAnsi="Arial Narrow" w:cs="Arial"/>
                <w:b/>
                <w:bCs/>
                <w:color w:val="000009"/>
                <w:sz w:val="18"/>
                <w:szCs w:val="22"/>
              </w:rPr>
              <w:t>Área interdisciplinar, por publicação (Qualis 2017/2020)</w:t>
            </w:r>
          </w:p>
        </w:tc>
      </w:tr>
      <w:tr w14:paraId="32971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2DCC651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Qualis A1 e A2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E3A5277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5,0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B89D20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1CCD89F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68CA91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05D8B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3C233D8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b) Qualis A3 e A4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75C5C13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4,0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6095C0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0BEFF8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5D93A09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6E6D6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E1E0D05">
            <w:pPr>
              <w:pStyle w:val="11"/>
              <w:tabs>
                <w:tab w:val="left" w:pos="828"/>
              </w:tabs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c) Qualis</w:t>
            </w:r>
            <w:r>
              <w:rPr>
                <w:rFonts w:ascii="Arial Narrow" w:hAnsi="Arial Narrow" w:cs="Arial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B1 e B2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6FE6A7F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D572CDF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20A3BEF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94A68D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248FB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B587C2F">
            <w:pPr>
              <w:pStyle w:val="11"/>
              <w:spacing w:line="193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d) Qualis B3 e B4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CA0D9F3">
            <w:pPr>
              <w:pStyle w:val="11"/>
              <w:spacing w:line="193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C24D52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B69732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533792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1E3EB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A75CF52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h) Qualis C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42B165C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1CC8EE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D9A8AE8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A322D2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37669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D28E0D4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i) Sem</w:t>
            </w:r>
            <w:r>
              <w:rPr>
                <w:rFonts w:ascii="Arial Narrow" w:hAnsi="Arial Narrow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Qualis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BB33A97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A7E429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E1129D8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11A7B6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1B475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68704CE">
            <w:pPr>
              <w:pStyle w:val="11"/>
              <w:snapToGrid w:val="0"/>
              <w:ind w:left="13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4.2 Livros e capítulos (impressos e e-Book)</w:t>
            </w:r>
          </w:p>
        </w:tc>
      </w:tr>
      <w:tr w14:paraId="41933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76FED9D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a) Autor de livro com ISBN 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81CC0A8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5,0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91A907B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542FE41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55CBFA1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050DC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6FB09B9">
            <w:pPr>
              <w:pStyle w:val="11"/>
              <w:spacing w:line="218" w:lineRule="exact"/>
              <w:ind w:left="829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b) Autor de capítulo de livro com ISBN 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8460B3E">
            <w:pPr>
              <w:pStyle w:val="11"/>
              <w:spacing w:line="218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BA022CF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ECE8D78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841498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57729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21AD33AF">
            <w:pPr>
              <w:pStyle w:val="11"/>
              <w:snapToGrid w:val="0"/>
              <w:ind w:left="13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4.3 Trabalhos publicados em anais de eventos, por certificado</w:t>
            </w:r>
          </w:p>
        </w:tc>
      </w:tr>
      <w:tr w14:paraId="55696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1D9E95A">
            <w:pPr>
              <w:pStyle w:val="11"/>
              <w:snapToGrid w:val="0"/>
              <w:ind w:left="13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4.3.1 Trabalho completo</w:t>
            </w:r>
          </w:p>
        </w:tc>
      </w:tr>
      <w:tr w14:paraId="7E984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CBA307B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Internacional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8886764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5,0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9B4199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0778A7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BA6DD2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25D8D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AACF699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b) Nacional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ED629DC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9753D41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323E80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D20B51F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4B97F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8243FFD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c)</w:t>
            </w:r>
            <w:r>
              <w:rPr>
                <w:rFonts w:ascii="Arial Narrow" w:hAnsi="Arial Narrow" w:cs="Arial"/>
                <w:color w:val="000009"/>
                <w:sz w:val="20"/>
              </w:rPr>
              <w:tab/>
            </w:r>
            <w:r>
              <w:rPr>
                <w:rFonts w:ascii="Arial Narrow" w:hAnsi="Arial Narrow" w:cs="Arial"/>
                <w:color w:val="000009"/>
                <w:sz w:val="20"/>
              </w:rPr>
              <w:t>Regional ou</w:t>
            </w:r>
            <w:r>
              <w:rPr>
                <w:rFonts w:ascii="Arial Narrow" w:hAnsi="Arial Narrow" w:cs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local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FE69187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42B108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CA00E28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FF70C8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0A254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45DEC4E8">
            <w:pPr>
              <w:pStyle w:val="11"/>
              <w:snapToGrid w:val="0"/>
              <w:ind w:left="13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4.3.2 Resumo simples ou expandido</w:t>
            </w:r>
          </w:p>
        </w:tc>
      </w:tr>
      <w:tr w14:paraId="24909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B998734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Internacional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4552946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DFA7D9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F3FFF6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970E8B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61C39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5013085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b) Nacional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36715C8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8586D41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21F88B9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A2B34E8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7244B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C2A7FB5">
            <w:pPr>
              <w:pStyle w:val="11"/>
              <w:spacing w:line="195" w:lineRule="exact"/>
              <w:ind w:left="469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c) Regional ou local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6EF42CA">
            <w:pPr>
              <w:pStyle w:val="11"/>
              <w:spacing w:line="195" w:lineRule="exact"/>
              <w:ind w:left="132" w:right="110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BCA871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3B1CE1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5EBA99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3448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566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B08AF99">
            <w:pPr>
              <w:pStyle w:val="11"/>
              <w:spacing w:line="193" w:lineRule="exact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4.4 Apresentação de trabalhos e palestra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3D16A2C">
            <w:pPr>
              <w:pStyle w:val="11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1695E83C">
            <w:pPr>
              <w:pStyle w:val="11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4F38FFD7">
            <w:pPr>
              <w:pStyle w:val="11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14:paraId="600E4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3FD7841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Internacional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95FC863">
            <w:pPr>
              <w:pStyle w:val="11"/>
              <w:spacing w:line="195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E70378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FF60DA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06CD51E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5D855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FD05FD3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b) Nacional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34D5EDA">
            <w:pPr>
              <w:pStyle w:val="11"/>
              <w:spacing w:line="195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F72051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915A28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40F449F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3B63C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4980D09">
            <w:pPr>
              <w:pStyle w:val="11"/>
              <w:spacing w:line="195" w:lineRule="exact"/>
              <w:ind w:left="469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c) Regional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1BC4163">
            <w:pPr>
              <w:pStyle w:val="11"/>
              <w:spacing w:line="195" w:lineRule="exact"/>
              <w:ind w:left="133" w:right="108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565416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61CC02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D2FD14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46082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3E27E992">
            <w:pPr>
              <w:pStyle w:val="11"/>
              <w:spacing w:line="224" w:lineRule="exact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V – PRODUÇÃO TÉCNICA OU ARTÍSTICA/CULTURAL</w:t>
            </w:r>
          </w:p>
        </w:tc>
      </w:tr>
      <w:tr w14:paraId="3121C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949756E">
            <w:pPr>
              <w:pStyle w:val="11"/>
              <w:snapToGrid w:val="0"/>
              <w:ind w:left="13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5.1 Produção técnica, por documento comprobatório</w:t>
            </w:r>
          </w:p>
        </w:tc>
      </w:tr>
      <w:tr w14:paraId="5C29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066ADED">
            <w:pPr>
              <w:pStyle w:val="11"/>
              <w:spacing w:line="218" w:lineRule="exact"/>
              <w:ind w:left="416" w:right="3" w:hanging="23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Curso de curta duração (mínimo de 8 horas) ministrado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B6A207A">
            <w:pPr>
              <w:pStyle w:val="11"/>
              <w:spacing w:line="218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2BD2A5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D4AA58B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5ECD4F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092FD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5015F5A">
            <w:pPr>
              <w:pStyle w:val="11"/>
              <w:spacing w:line="218" w:lineRule="exact"/>
              <w:ind w:left="416" w:hanging="23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b) Desenvolvimento de material didático ou instrucional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AFBF380">
            <w:pPr>
              <w:pStyle w:val="11"/>
              <w:spacing w:line="218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D07B65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FCCF12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C07118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567E4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D4CA939">
            <w:pPr>
              <w:pStyle w:val="11"/>
              <w:spacing w:line="218" w:lineRule="exact"/>
              <w:ind w:left="416" w:right="810" w:hanging="230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c) Relatórios técnicos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08EC0E4">
            <w:pPr>
              <w:pStyle w:val="11"/>
              <w:spacing w:line="218" w:lineRule="exact"/>
              <w:ind w:left="133" w:right="108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D088E5E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1DC14F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1D110BB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4B16D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1A6C9E6">
            <w:pPr>
              <w:pStyle w:val="11"/>
              <w:spacing w:line="218" w:lineRule="exact"/>
              <w:ind w:left="416" w:hanging="23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d) Editoração (livro, anais, catálogos, coletânea, periódico, etc.)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02E456E">
            <w:pPr>
              <w:pStyle w:val="11"/>
              <w:spacing w:line="218" w:lineRule="exact"/>
              <w:ind w:left="117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35E34A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F69D99D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4BF52D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2E27F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20B8F4EF">
            <w:pPr>
              <w:pStyle w:val="11"/>
              <w:snapToGrid w:val="0"/>
              <w:ind w:left="13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5.2 Artes cênicas</w:t>
            </w: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ab/>
            </w: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 xml:space="preserve">(audiovisual, circense, </w:t>
            </w:r>
            <w:r>
              <w:rPr>
                <w:rFonts w:ascii="Arial Narrow" w:hAnsi="Arial Narrow" w:cs="Arial"/>
                <w:b/>
                <w:bCs/>
                <w:color w:val="000009"/>
                <w:w w:val="90"/>
                <w:sz w:val="20"/>
              </w:rPr>
              <w:t xml:space="preserve">coreográfica, </w:t>
            </w: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performática, radialística, teatral,</w:t>
            </w:r>
            <w:r>
              <w:rPr>
                <w:rFonts w:ascii="Arial Narrow" w:hAnsi="Arial Narrow" w:cs="Arial"/>
                <w:b/>
                <w:bCs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outra)</w:t>
            </w:r>
          </w:p>
        </w:tc>
      </w:tr>
      <w:tr w14:paraId="4EEA9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D5830B0">
            <w:pPr>
              <w:pStyle w:val="11"/>
              <w:numPr>
                <w:ilvl w:val="0"/>
                <w:numId w:val="4"/>
              </w:numPr>
              <w:spacing w:line="211" w:lineRule="exact"/>
              <w:ind w:left="41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Performance, festival,</w:t>
            </w:r>
            <w:r>
              <w:rPr>
                <w:rFonts w:ascii="Arial Narrow" w:hAnsi="Arial Narrow" w:cs="Arial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teledrama,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temporada ou turnê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DA51543">
            <w:pPr>
              <w:pStyle w:val="11"/>
              <w:spacing w:line="217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B9F06C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948415E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1D0B57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2D0A4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90766AD">
            <w:pPr>
              <w:pStyle w:val="11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5.3 Música (apresentação de obra, arranjo, audiovisual, composição, interpretação, registro fonográfico, trilha sonora,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outra)</w:t>
            </w:r>
          </w:p>
        </w:tc>
      </w:tr>
      <w:tr w14:paraId="7A05E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3FD0028">
            <w:pPr>
              <w:pStyle w:val="11"/>
              <w:numPr>
                <w:ilvl w:val="0"/>
                <w:numId w:val="5"/>
              </w:numPr>
              <w:spacing w:line="218" w:lineRule="exact"/>
              <w:ind w:left="274" w:hanging="21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Por concerto, concurso, festival,</w:t>
            </w:r>
            <w:r>
              <w:rPr>
                <w:rFonts w:ascii="Arial Narrow" w:hAnsi="Arial Narrow" w:cs="Arial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performance,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recital, registro fonográfico, show, temporada ou turnê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B554D55">
            <w:pPr>
              <w:pStyle w:val="11"/>
              <w:spacing w:line="218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20AB6A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39745F8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C57FD36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1D93E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718C87F">
            <w:pPr>
              <w:pStyle w:val="11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5.4 Artes visuais (animação, computação gráfica, desenho, escultura, filme, fotografia, gravura, ilustração, instalação,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intervenção urbana, livro de artista, performance, pintura, programação visual, vídeo, web art, outra)</w:t>
            </w:r>
          </w:p>
        </w:tc>
      </w:tr>
      <w:tr w14:paraId="42B8C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59FD6AD">
            <w:pPr>
              <w:pStyle w:val="11"/>
              <w:spacing w:line="218" w:lineRule="exact"/>
              <w:ind w:left="416" w:right="161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Por apresentação, bienal, exposição individual ou coletiva, festival, salão, outro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03504B4">
            <w:pPr>
              <w:pStyle w:val="11"/>
              <w:spacing w:line="218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F7B36C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7E77EA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A6E3C8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2F26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485496AC">
            <w:pPr>
              <w:pStyle w:val="11"/>
              <w:spacing w:line="211" w:lineRule="exact"/>
              <w:ind w:right="2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VI – EVENTOS</w:t>
            </w:r>
          </w:p>
        </w:tc>
      </w:tr>
      <w:tr w14:paraId="4AC34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39252A10">
            <w:pPr>
              <w:pStyle w:val="11"/>
              <w:spacing w:line="224" w:lineRule="exact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6.1 Organização de congressos, exposições, feiras, festivais,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simpósios e outros, por evento</w:t>
            </w:r>
          </w:p>
        </w:tc>
      </w:tr>
      <w:tr w14:paraId="3DE08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2A25F7E">
            <w:pPr>
              <w:pStyle w:val="11"/>
              <w:spacing w:line="193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Presidente de comissão organizadora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A100877">
            <w:pPr>
              <w:pStyle w:val="11"/>
              <w:spacing w:line="193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77DA0D8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FF3704F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E9BBED3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1B4A2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FB88238">
            <w:pPr>
              <w:pStyle w:val="11"/>
              <w:spacing w:line="195" w:lineRule="exact"/>
              <w:ind w:left="46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b) Membro de comissão organizadora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3D22BA6">
            <w:pPr>
              <w:pStyle w:val="11"/>
              <w:spacing w:line="195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764D60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3B3839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3C635B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6E739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F8F013A">
            <w:pPr>
              <w:pStyle w:val="11"/>
              <w:snapToGrid w:val="0"/>
              <w:ind w:left="13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 xml:space="preserve">6.2 Participação </w:t>
            </w:r>
          </w:p>
        </w:tc>
      </w:tr>
      <w:tr w14:paraId="3777E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02105BC">
            <w:pPr>
              <w:pStyle w:val="11"/>
              <w:numPr>
                <w:ilvl w:val="0"/>
                <w:numId w:val="6"/>
              </w:numPr>
              <w:spacing w:line="228" w:lineRule="exact"/>
              <w:ind w:left="274" w:hanging="165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Como ouvintes em congressos, exposições, feiras, festivais, simpósios e outros, por evento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1D3EF95">
            <w:pPr>
              <w:pStyle w:val="11"/>
              <w:spacing w:line="220" w:lineRule="exact"/>
              <w:ind w:left="133" w:right="108"/>
              <w:jc w:val="center"/>
              <w:rPr>
                <w:rFonts w:ascii="Arial Narrow" w:hAnsi="Arial Narrow" w:cs="Arial"/>
                <w:color w:val="000009"/>
                <w:sz w:val="20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0,5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4BE5981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162BE9A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2AF90A1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3C9D3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8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1B09B356">
            <w:pPr>
              <w:pStyle w:val="11"/>
              <w:spacing w:line="223" w:lineRule="exact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VII – ORIENTAÇÕES E SUPERVISÕES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3C3A936C">
            <w:pPr>
              <w:pStyle w:val="11"/>
              <w:spacing w:line="222" w:lineRule="exact"/>
              <w:ind w:left="133" w:right="11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Pontos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0A15CEC3">
            <w:pPr>
              <w:pStyle w:val="11"/>
              <w:spacing w:line="222" w:lineRule="exact"/>
              <w:ind w:left="51" w:right="34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Máximo</w:t>
            </w:r>
          </w:p>
          <w:p w14:paraId="7302468E">
            <w:pPr>
              <w:pStyle w:val="11"/>
              <w:spacing w:line="222" w:lineRule="exact"/>
              <w:ind w:left="110" w:right="102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(teto)</w:t>
            </w: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5B8FB8E0">
            <w:pPr>
              <w:pStyle w:val="11"/>
              <w:spacing w:line="222" w:lineRule="exact"/>
              <w:ind w:left="3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  <w:p w14:paraId="20EFE255">
            <w:pPr>
              <w:pStyle w:val="11"/>
              <w:spacing w:line="222" w:lineRule="exact"/>
              <w:ind w:left="3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comprovada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3DBC5F06">
            <w:pPr>
              <w:pStyle w:val="11"/>
              <w:spacing w:line="211" w:lineRule="exact"/>
              <w:ind w:right="2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  <w:szCs w:val="20"/>
              </w:rPr>
              <w:t>Página(s)</w:t>
            </w:r>
          </w:p>
        </w:tc>
      </w:tr>
      <w:tr w14:paraId="6DA2D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1E88F4A6">
            <w:pPr>
              <w:pStyle w:val="11"/>
              <w:spacing w:line="226" w:lineRule="exact"/>
              <w:ind w:left="132"/>
              <w:rPr>
                <w:rFonts w:ascii="Arial Narrow" w:hAnsi="Arial Narrow" w:cs="Arial"/>
                <w:b/>
                <w:bCs/>
                <w:color w:val="000009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7.1 Orientações concluídas por discente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08B8F94">
            <w:pPr>
              <w:pStyle w:val="11"/>
              <w:spacing w:line="218" w:lineRule="exact"/>
              <w:ind w:left="133" w:right="108"/>
              <w:jc w:val="center"/>
              <w:rPr>
                <w:rFonts w:ascii="Arial Narrow" w:hAnsi="Arial Narrow" w:cs="Arial"/>
                <w:b/>
                <w:bCs/>
                <w:color w:val="000009"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8F34653">
            <w:pPr>
              <w:pStyle w:val="11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0EA53C88">
            <w:pPr>
              <w:pStyle w:val="11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11B255D">
            <w:pPr>
              <w:pStyle w:val="11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14:paraId="584B7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EE2EC20">
            <w:pPr>
              <w:pStyle w:val="11"/>
              <w:spacing w:line="226" w:lineRule="exact"/>
              <w:ind w:left="13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Graduação (iniciação científica, extensão,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tutoria, estágio curricular ou extracurricular, iniciação à docência, outros)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443980A">
            <w:pPr>
              <w:pStyle w:val="11"/>
              <w:spacing w:line="218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0E31DA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B722D92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52D3BE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74E12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4ACB952">
            <w:pPr>
              <w:pStyle w:val="11"/>
              <w:spacing w:line="218" w:lineRule="exact"/>
              <w:ind w:left="13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b) Residência (tutoria, preceptoria) ou pós-graduação </w:t>
            </w:r>
            <w:r>
              <w:rPr>
                <w:rFonts w:ascii="Arial Narrow" w:hAnsi="Arial Narrow" w:cs="Arial"/>
                <w:i/>
                <w:iCs/>
                <w:color w:val="000009"/>
                <w:sz w:val="20"/>
              </w:rPr>
              <w:t>Lato</w:t>
            </w:r>
            <w:r>
              <w:rPr>
                <w:rFonts w:ascii="Arial Narrow" w:hAnsi="Arial Narrow" w:cs="Arial"/>
                <w:color w:val="000009"/>
                <w:sz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color w:val="000009"/>
                <w:sz w:val="20"/>
              </w:rPr>
              <w:t>sensu</w:t>
            </w:r>
            <w:r>
              <w:rPr>
                <w:rFonts w:ascii="Arial Narrow" w:hAnsi="Arial Narrow" w:cs="Arial"/>
                <w:color w:val="000009"/>
                <w:sz w:val="20"/>
              </w:rPr>
              <w:t xml:space="preserve"> (aperfeiçoamento, especialização),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CB660D3">
            <w:pPr>
              <w:pStyle w:val="11"/>
              <w:spacing w:line="218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3,0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277DDD9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81EB3AC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1FAE99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5839F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7E3E176C">
            <w:pPr>
              <w:pStyle w:val="11"/>
              <w:spacing w:line="194" w:lineRule="exact"/>
              <w:ind w:left="109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VIII – BANCAS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596D3F65">
            <w:pPr>
              <w:pStyle w:val="11"/>
              <w:spacing w:line="194" w:lineRule="exact"/>
              <w:ind w:left="134" w:right="108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01AB85F7">
            <w:pPr>
              <w:pStyle w:val="11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086C5"/>
            <w:vAlign w:val="center"/>
          </w:tcPr>
          <w:p w14:paraId="2EBEE469">
            <w:pPr>
              <w:pStyle w:val="11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086C5"/>
            <w:vAlign w:val="center"/>
          </w:tcPr>
          <w:p w14:paraId="32AB52A3">
            <w:pPr>
              <w:pStyle w:val="11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14:paraId="1FF0A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38176969">
            <w:pPr>
              <w:pStyle w:val="11"/>
              <w:spacing w:line="224" w:lineRule="exact"/>
              <w:ind w:left="132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8.1 Participação em bancas de trabalhos de conclusão de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cursos</w:t>
            </w:r>
          </w:p>
        </w:tc>
      </w:tr>
      <w:tr w14:paraId="08727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5F910060">
            <w:pPr>
              <w:pStyle w:val="11"/>
              <w:spacing w:line="195" w:lineRule="exact"/>
              <w:ind w:left="13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Graduação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310AB8E">
            <w:pPr>
              <w:pStyle w:val="11"/>
              <w:spacing w:line="195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D038FDB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4AC6A78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D2FE918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42DEE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8B175D2">
            <w:pPr>
              <w:pStyle w:val="11"/>
              <w:spacing w:line="195" w:lineRule="exact"/>
              <w:ind w:left="13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 xml:space="preserve">b) Residência ou pós-graduação </w:t>
            </w:r>
            <w:r>
              <w:rPr>
                <w:rFonts w:ascii="Arial Narrow" w:hAnsi="Arial Narrow" w:cs="Arial"/>
                <w:i/>
                <w:iCs/>
                <w:color w:val="000009"/>
                <w:sz w:val="20"/>
              </w:rPr>
              <w:t>Lato sensu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6BEDE9D">
            <w:pPr>
              <w:pStyle w:val="11"/>
              <w:spacing w:line="195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2,0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C63B79B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5DFD4F7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F520D59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25247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  <w:jc w:val="center"/>
        </w:trPr>
        <w:tc>
          <w:tcPr>
            <w:tcW w:w="995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27838B3B">
            <w:pPr>
              <w:pStyle w:val="11"/>
              <w:snapToGrid w:val="0"/>
              <w:ind w:left="13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9"/>
                <w:sz w:val="20"/>
              </w:rPr>
              <w:t>8.2 Participação em comissões julgadoras/avaliadoras</w:t>
            </w:r>
          </w:p>
        </w:tc>
      </w:tr>
      <w:tr w14:paraId="5820A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66224DFA">
            <w:pPr>
              <w:pStyle w:val="11"/>
              <w:spacing w:line="224" w:lineRule="exact"/>
              <w:ind w:left="13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a) Concursos públicos (cargo efetivo, processo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seletivo simplificado, outros)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FBEEF9B">
            <w:pPr>
              <w:pStyle w:val="11"/>
              <w:spacing w:line="222" w:lineRule="exact"/>
              <w:ind w:left="133" w:right="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2CDC8470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066F54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3F60EB4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14:paraId="2209E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482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324BCD8E">
            <w:pPr>
              <w:pStyle w:val="11"/>
              <w:spacing w:line="224" w:lineRule="exact"/>
              <w:ind w:left="132" w:right="26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b) De eventos científicos (avaliação de pôsteres</w:t>
            </w:r>
            <w:r>
              <w:rPr>
                <w:rFonts w:ascii="Arial Narrow" w:hAnsi="Arial Narrow" w:cs="Arial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ou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painéis, comitês científicos de eventos,</w:t>
            </w:r>
            <w:r>
              <w:rPr>
                <w:rFonts w:ascii="Arial Narrow" w:hAnsi="Arial Narrow" w:cs="Arial"/>
                <w:color w:val="000009"/>
                <w:spacing w:val="-17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9"/>
                <w:sz w:val="20"/>
              </w:rPr>
              <w:t>outros)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133347A4">
            <w:pPr>
              <w:pStyle w:val="11"/>
              <w:spacing w:line="222" w:lineRule="exact"/>
              <w:ind w:left="132" w:right="11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9"/>
                <w:sz w:val="20"/>
              </w:rPr>
              <w:t>1,0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0B25D045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7387591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3624CFB">
            <w:pPr>
              <w:pStyle w:val="11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57017C9">
      <w:pPr>
        <w:pStyle w:val="2"/>
        <w:ind w:left="848" w:firstLine="0"/>
        <w:jc w:val="center"/>
        <w:rPr>
          <w:rFonts w:ascii="Arial Narrow" w:hAnsi="Arial Narrow" w:cs="Arial"/>
          <w:b w:val="0"/>
          <w:bCs w:val="0"/>
        </w:rPr>
      </w:pPr>
    </w:p>
    <w:p w14:paraId="181ACA9B">
      <w:pPr>
        <w:pStyle w:val="2"/>
        <w:ind w:left="426" w:firstLine="0"/>
        <w:jc w:val="center"/>
        <w:rPr>
          <w:rFonts w:ascii="Arial Narrow" w:hAnsi="Arial Narrow" w:cs="Arial"/>
          <w:b w:val="0"/>
          <w:bCs w:val="0"/>
          <w:sz w:val="22"/>
          <w:szCs w:val="22"/>
          <w:u w:val="single"/>
        </w:rPr>
      </w:pPr>
    </w:p>
    <w:p w14:paraId="30C687FE">
      <w:pPr>
        <w:rPr>
          <w:rFonts w:ascii="Arial Narrow" w:hAnsi="Arial Narrow" w:eastAsia="Times New Roman" w:cs="Arial"/>
          <w:color w:val="000009"/>
          <w:kern w:val="2"/>
          <w:sz w:val="22"/>
          <w:szCs w:val="22"/>
          <w:u w:val="single"/>
          <w:lang w:val="pt-PT" w:eastAsia="zh-CN"/>
        </w:rPr>
      </w:pPr>
      <w:r>
        <w:rPr>
          <w:rFonts w:ascii="Arial Narrow" w:hAnsi="Arial Narrow" w:cs="Arial"/>
          <w:b/>
          <w:bCs/>
          <w:color w:val="000009"/>
          <w:sz w:val="22"/>
          <w:szCs w:val="22"/>
          <w:u w:val="single"/>
        </w:rPr>
        <w:br w:type="page"/>
      </w:r>
    </w:p>
    <w:p w14:paraId="5E107ED8">
      <w:pPr>
        <w:pStyle w:val="2"/>
        <w:ind w:left="426" w:firstLine="0"/>
        <w:jc w:val="center"/>
        <w:rPr>
          <w:rFonts w:ascii="Arial Narrow" w:hAnsi="Arial Narrow" w:cs="Arial"/>
          <w:b w:val="0"/>
          <w:bCs w:val="0"/>
          <w:sz w:val="22"/>
          <w:szCs w:val="22"/>
          <w:u w:val="single"/>
        </w:rPr>
      </w:pPr>
    </w:p>
    <w:p w14:paraId="0FF5DE28">
      <w:pPr>
        <w:pStyle w:val="2"/>
        <w:ind w:left="426" w:firstLine="0"/>
        <w:jc w:val="center"/>
        <w:rPr>
          <w:rFonts w:ascii="Arial Narrow" w:hAnsi="Arial Narrow" w:cs="Arial"/>
          <w:b w:val="0"/>
          <w:bCs w:val="0"/>
          <w:sz w:val="22"/>
          <w:szCs w:val="22"/>
          <w:u w:val="single"/>
        </w:rPr>
      </w:pPr>
    </w:p>
    <w:p w14:paraId="0E60401A">
      <w:pPr>
        <w:pStyle w:val="2"/>
        <w:ind w:left="426" w:firstLine="0"/>
        <w:jc w:val="center"/>
        <w:rPr>
          <w:rFonts w:ascii="Arial Narrow" w:hAnsi="Arial Narrow" w:cs="Arial"/>
          <w:b w:val="0"/>
          <w:bCs w:val="0"/>
          <w:sz w:val="22"/>
          <w:szCs w:val="22"/>
          <w:u w:val="single"/>
        </w:rPr>
      </w:pPr>
      <w:r>
        <w:rPr>
          <w:rFonts w:ascii="Arial Narrow" w:hAnsi="Arial Narrow" w:cs="Arial"/>
          <w:b w:val="0"/>
          <w:bCs w:val="0"/>
          <w:color w:val="000009"/>
          <w:sz w:val="22"/>
          <w:szCs w:val="22"/>
          <w:u w:val="single"/>
        </w:rPr>
        <w:t>INSTRUÇÕES PARA ORGANIZAÇÃO E COMPROVAÇÃO DO CURRÍCULO</w:t>
      </w:r>
    </w:p>
    <w:p w14:paraId="1D58E101">
      <w:pPr>
        <w:pStyle w:val="3"/>
        <w:spacing w:before="7" w:after="0" w:line="276" w:lineRule="auto"/>
        <w:contextualSpacing/>
        <w:rPr>
          <w:rFonts w:ascii="Arial Narrow" w:hAnsi="Arial Narrow" w:cs="Arial"/>
          <w:sz w:val="20"/>
          <w:szCs w:val="20"/>
        </w:rPr>
      </w:pPr>
    </w:p>
    <w:p w14:paraId="1C0BF34D">
      <w:pPr>
        <w:pStyle w:val="10"/>
        <w:numPr>
          <w:ilvl w:val="0"/>
          <w:numId w:val="7"/>
        </w:numPr>
        <w:spacing w:line="276" w:lineRule="auto"/>
        <w:ind w:left="-426" w:right="-716" w:firstLine="0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 xml:space="preserve">Para participar da primeira etapa do processo seletivo regido pelo presente Edital, o candidato deverá, obrigatoriamente, apresentar no ato da inscrição, </w:t>
      </w:r>
      <w:r>
        <w:rPr>
          <w:rFonts w:ascii="Arial Narrow" w:hAnsi="Arial Narrow" w:cs="Arial"/>
          <w:color w:val="000009"/>
          <w:sz w:val="20"/>
          <w:szCs w:val="20"/>
          <w:u w:val="single"/>
        </w:rPr>
        <w:t>no mesmo arquivo, nesta ordem</w:t>
      </w:r>
      <w:r>
        <w:rPr>
          <w:rFonts w:ascii="Arial Narrow" w:hAnsi="Arial Narrow" w:cs="Arial"/>
          <w:color w:val="000009"/>
          <w:sz w:val="20"/>
          <w:szCs w:val="20"/>
        </w:rPr>
        <w:t>:</w:t>
      </w:r>
    </w:p>
    <w:p w14:paraId="57BDE521">
      <w:pPr>
        <w:pStyle w:val="10"/>
        <w:numPr>
          <w:ilvl w:val="0"/>
          <w:numId w:val="8"/>
        </w:numPr>
        <w:tabs>
          <w:tab w:val="left" w:pos="0"/>
        </w:tabs>
        <w:spacing w:before="153" w:line="276" w:lineRule="auto"/>
        <w:ind w:left="0" w:right="-716" w:hanging="284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>Curriculum vitae Lattes CNPq;</w:t>
      </w:r>
    </w:p>
    <w:p w14:paraId="3C56D536">
      <w:pPr>
        <w:pStyle w:val="10"/>
        <w:numPr>
          <w:ilvl w:val="0"/>
          <w:numId w:val="8"/>
        </w:numPr>
        <w:tabs>
          <w:tab w:val="left" w:pos="0"/>
        </w:tabs>
        <w:spacing w:before="126" w:line="276" w:lineRule="auto"/>
        <w:ind w:left="0" w:right="-716" w:hanging="284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 xml:space="preserve">Anexo </w:t>
      </w:r>
      <w:r>
        <w:rPr>
          <w:rFonts w:ascii="Arial Narrow" w:hAnsi="Arial Narrow" w:cs="Arial"/>
          <w:color w:val="000009"/>
          <w:sz w:val="20"/>
          <w:szCs w:val="20"/>
          <w:lang w:val="pt-BR"/>
        </w:rPr>
        <w:t xml:space="preserve">III </w:t>
      </w:r>
      <w:r>
        <w:rPr>
          <w:rFonts w:ascii="Arial Narrow" w:hAnsi="Arial Narrow" w:cs="Arial"/>
          <w:color w:val="000009"/>
          <w:sz w:val="20"/>
          <w:szCs w:val="20"/>
        </w:rPr>
        <w:t>deste Edital devidamente preenchido, incluindo quantitativo e os números de páginas de cada comprovante;</w:t>
      </w:r>
    </w:p>
    <w:p w14:paraId="4B1FA0E9">
      <w:pPr>
        <w:pStyle w:val="10"/>
        <w:numPr>
          <w:ilvl w:val="0"/>
          <w:numId w:val="8"/>
        </w:numPr>
        <w:tabs>
          <w:tab w:val="left" w:pos="0"/>
        </w:tabs>
        <w:spacing w:before="130" w:line="276" w:lineRule="auto"/>
        <w:ind w:left="0" w:right="-716" w:hanging="284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>Comprovantes do currículo com todas as páginas numeradas sequencialmente, iniciando a página 1 no primeiro comprovante. Os comprovantes deverão ser organizados de acordo com a sequência apresentada no quadro do Anexo III Barema do Edital.</w:t>
      </w:r>
    </w:p>
    <w:p w14:paraId="2CA7C768">
      <w:pPr>
        <w:pStyle w:val="10"/>
        <w:tabs>
          <w:tab w:val="left" w:pos="0"/>
        </w:tabs>
        <w:spacing w:before="130" w:line="276" w:lineRule="auto"/>
        <w:ind w:left="0" w:right="-716"/>
        <w:contextualSpacing/>
        <w:rPr>
          <w:rFonts w:ascii="Arial Narrow" w:hAnsi="Arial Narrow" w:cs="Arial"/>
          <w:sz w:val="20"/>
          <w:szCs w:val="20"/>
        </w:rPr>
      </w:pPr>
    </w:p>
    <w:p w14:paraId="6E96290D">
      <w:pPr>
        <w:pStyle w:val="10"/>
        <w:numPr>
          <w:ilvl w:val="0"/>
          <w:numId w:val="7"/>
        </w:numPr>
        <w:spacing w:before="152" w:line="276" w:lineRule="auto"/>
        <w:ind w:left="-426" w:right="-716" w:firstLine="0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>O candidato, após preparação do arquivo único com todos os comprovantes com a respectiva numeração das páginas dos comprovantes, fará o preenchimento dos campos do Anexo III (Barema), da seguinte maneira: a) no campo “Quantidade” o candidato preencherá com a quantidade de comprovantes relativa ao item, b) no campo “Página(s)”, o candidato preencherá com os números da(s) página(s) com os comprovantes relativos àquele item. O correto preenchimento do Barema é de responsabilidade do</w:t>
      </w:r>
      <w:r>
        <w:rPr>
          <w:rFonts w:ascii="Arial Narrow" w:hAnsi="Arial Narrow" w:cs="Arial"/>
          <w:color w:val="000009"/>
          <w:spacing w:val="-20"/>
          <w:sz w:val="20"/>
          <w:szCs w:val="20"/>
        </w:rPr>
        <w:t xml:space="preserve"> </w:t>
      </w:r>
      <w:r>
        <w:rPr>
          <w:rFonts w:ascii="Arial Narrow" w:hAnsi="Arial Narrow" w:cs="Arial"/>
          <w:color w:val="000009"/>
          <w:sz w:val="20"/>
          <w:szCs w:val="20"/>
        </w:rPr>
        <w:t>candidato.</w:t>
      </w:r>
    </w:p>
    <w:p w14:paraId="080A7BD0">
      <w:pPr>
        <w:pStyle w:val="10"/>
        <w:spacing w:before="152" w:line="276" w:lineRule="auto"/>
        <w:ind w:left="-426" w:right="-716"/>
        <w:contextualSpacing/>
        <w:rPr>
          <w:rFonts w:ascii="Arial Narrow" w:hAnsi="Arial Narrow" w:cs="Arial"/>
          <w:sz w:val="20"/>
          <w:szCs w:val="20"/>
        </w:rPr>
      </w:pPr>
    </w:p>
    <w:p w14:paraId="598716D0">
      <w:pPr>
        <w:pStyle w:val="10"/>
        <w:numPr>
          <w:ilvl w:val="0"/>
          <w:numId w:val="7"/>
        </w:numPr>
        <w:tabs>
          <w:tab w:val="left" w:pos="0"/>
        </w:tabs>
        <w:spacing w:before="157" w:line="276" w:lineRule="auto"/>
        <w:ind w:left="0" w:right="-716" w:hanging="284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>Para fins de avaliação do currículo, o candidato deve ficar atento as seguintes</w:t>
      </w:r>
      <w:r>
        <w:rPr>
          <w:rFonts w:ascii="Arial Narrow" w:hAnsi="Arial Narrow" w:cs="Arial"/>
          <w:color w:val="000009"/>
          <w:spacing w:val="-11"/>
          <w:sz w:val="20"/>
          <w:szCs w:val="20"/>
        </w:rPr>
        <w:t xml:space="preserve"> </w:t>
      </w:r>
      <w:r>
        <w:rPr>
          <w:rFonts w:ascii="Arial Narrow" w:hAnsi="Arial Narrow" w:cs="Arial"/>
          <w:color w:val="000009"/>
          <w:sz w:val="20"/>
          <w:szCs w:val="20"/>
        </w:rPr>
        <w:t>orientações:</w:t>
      </w:r>
    </w:p>
    <w:p w14:paraId="0028FDEF">
      <w:pPr>
        <w:pStyle w:val="10"/>
        <w:numPr>
          <w:ilvl w:val="1"/>
          <w:numId w:val="9"/>
        </w:numPr>
        <w:tabs>
          <w:tab w:val="left" w:pos="0"/>
        </w:tabs>
        <w:spacing w:line="276" w:lineRule="auto"/>
        <w:ind w:left="142" w:right="-716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>Documentos não numerados ou apresentados fora de ordem que são</w:t>
      </w:r>
      <w:r>
        <w:rPr>
          <w:rFonts w:ascii="Arial Narrow" w:hAnsi="Arial Narrow" w:cs="Arial"/>
          <w:color w:val="000009"/>
          <w:spacing w:val="-19"/>
          <w:sz w:val="20"/>
          <w:szCs w:val="20"/>
        </w:rPr>
        <w:t xml:space="preserve"> </w:t>
      </w:r>
      <w:r>
        <w:rPr>
          <w:rFonts w:ascii="Arial Narrow" w:hAnsi="Arial Narrow" w:cs="Arial"/>
          <w:color w:val="000009"/>
          <w:sz w:val="20"/>
          <w:szCs w:val="20"/>
        </w:rPr>
        <w:t>apresentados no anexo III não serão avaliados.</w:t>
      </w:r>
    </w:p>
    <w:p w14:paraId="21031ABE">
      <w:pPr>
        <w:pStyle w:val="10"/>
        <w:numPr>
          <w:ilvl w:val="1"/>
          <w:numId w:val="9"/>
        </w:numPr>
        <w:tabs>
          <w:tab w:val="left" w:pos="0"/>
        </w:tabs>
        <w:spacing w:line="276" w:lineRule="auto"/>
        <w:ind w:left="142" w:right="-716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 xml:space="preserve">Certificados ou outros documentos que não comprovem a carga horária não serão computados nesta avaliação. </w:t>
      </w:r>
    </w:p>
    <w:p w14:paraId="5B8AFC86">
      <w:pPr>
        <w:pStyle w:val="10"/>
        <w:numPr>
          <w:ilvl w:val="1"/>
          <w:numId w:val="9"/>
        </w:numPr>
        <w:tabs>
          <w:tab w:val="left" w:pos="0"/>
        </w:tabs>
        <w:spacing w:line="276" w:lineRule="auto"/>
        <w:ind w:left="142" w:right="-716"/>
        <w:contextualSpacing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color w:val="000009"/>
          <w:sz w:val="20"/>
          <w:szCs w:val="20"/>
        </w:rPr>
        <w:t xml:space="preserve">Só serão avaliados os documentos referentes aos </w:t>
      </w:r>
      <w:r>
        <w:rPr>
          <w:rFonts w:ascii="Arial Narrow" w:hAnsi="Arial Narrow" w:cs="Arial"/>
          <w:b/>
          <w:bCs/>
          <w:color w:val="000009"/>
          <w:sz w:val="20"/>
          <w:szCs w:val="20"/>
          <w:u w:val="single"/>
        </w:rPr>
        <w:t>últimos 10 anos completos e 9 meses</w:t>
      </w:r>
      <w:r>
        <w:rPr>
          <w:rFonts w:ascii="Arial Narrow" w:hAnsi="Arial Narrow" w:cs="Arial"/>
          <w:b/>
          <w:bCs/>
          <w:color w:val="000009"/>
          <w:sz w:val="20"/>
          <w:szCs w:val="20"/>
        </w:rPr>
        <w:t>, ou seja, do período de 01/01/2015 a</w:t>
      </w:r>
      <w:r>
        <w:rPr>
          <w:rFonts w:ascii="Arial Narrow" w:hAnsi="Arial Narrow" w:cs="Arial"/>
          <w:b/>
          <w:bCs/>
          <w:color w:val="000009"/>
          <w:sz w:val="20"/>
          <w:szCs w:val="20"/>
          <w:lang w:val="pt-BR"/>
        </w:rPr>
        <w:t xml:space="preserve"> </w:t>
      </w:r>
      <w:r>
        <w:rPr>
          <w:rFonts w:ascii="Arial Narrow" w:hAnsi="Arial Narrow" w:cs="Arial"/>
          <w:b/>
          <w:bCs/>
          <w:color w:val="000009"/>
          <w:sz w:val="20"/>
          <w:szCs w:val="20"/>
        </w:rPr>
        <w:t>10/10/2025</w:t>
      </w:r>
      <w:r>
        <w:rPr>
          <w:rFonts w:ascii="Arial Narrow" w:hAnsi="Arial Narrow" w:cs="Arial"/>
          <w:b/>
          <w:bCs/>
          <w:color w:val="000009"/>
          <w:sz w:val="20"/>
          <w:szCs w:val="20"/>
          <w:lang w:val="pt-BR"/>
        </w:rPr>
        <w:t xml:space="preserve"> </w:t>
      </w:r>
      <w:r>
        <w:rPr>
          <w:rFonts w:ascii="Arial Narrow" w:hAnsi="Arial Narrow" w:cs="Arial"/>
          <w:b/>
          <w:bCs/>
          <w:color w:val="000009"/>
          <w:sz w:val="20"/>
          <w:szCs w:val="20"/>
        </w:rPr>
        <w:t>da</w:t>
      </w:r>
      <w:r>
        <w:rPr>
          <w:rFonts w:ascii="Arial Narrow" w:hAnsi="Arial Narrow" w:cs="Arial"/>
          <w:b/>
          <w:bCs/>
          <w:color w:val="000009"/>
          <w:sz w:val="20"/>
          <w:szCs w:val="20"/>
          <w:lang w:val="pt-BR"/>
        </w:rPr>
        <w:t xml:space="preserve"> </w:t>
      </w:r>
      <w:r>
        <w:rPr>
          <w:rFonts w:ascii="Arial Narrow" w:hAnsi="Arial Narrow" w:cs="Arial"/>
          <w:b/>
          <w:bCs/>
          <w:color w:val="000009"/>
          <w:sz w:val="20"/>
          <w:szCs w:val="20"/>
        </w:rPr>
        <w:t>vida acadêmica/profissional do candidato.</w:t>
      </w:r>
    </w:p>
    <w:p w14:paraId="3C303AC0">
      <w:pPr>
        <w:pStyle w:val="10"/>
        <w:numPr>
          <w:ilvl w:val="1"/>
          <w:numId w:val="9"/>
        </w:numPr>
        <w:tabs>
          <w:tab w:val="left" w:pos="0"/>
        </w:tabs>
        <w:spacing w:before="138" w:line="276" w:lineRule="auto"/>
        <w:ind w:left="142" w:right="-716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>Documentos anexados nos comprovantes do currículo e/ou não mencionados no Barema não serão avaliados na Seleção.</w:t>
      </w:r>
    </w:p>
    <w:p w14:paraId="047E8794">
      <w:pPr>
        <w:pStyle w:val="10"/>
        <w:numPr>
          <w:ilvl w:val="1"/>
          <w:numId w:val="9"/>
        </w:numPr>
        <w:tabs>
          <w:tab w:val="left" w:pos="0"/>
        </w:tabs>
        <w:spacing w:line="276" w:lineRule="auto"/>
        <w:ind w:left="142" w:right="-716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>A participação em eventos, ciclo de palestras, debates e mesas redondas não são considerados cursos de curta</w:t>
      </w:r>
      <w:r>
        <w:rPr>
          <w:rFonts w:ascii="Arial Narrow" w:hAnsi="Arial Narrow" w:cs="Arial"/>
          <w:color w:val="000009"/>
          <w:spacing w:val="1"/>
          <w:sz w:val="20"/>
          <w:szCs w:val="20"/>
        </w:rPr>
        <w:t xml:space="preserve"> </w:t>
      </w:r>
      <w:r>
        <w:rPr>
          <w:rFonts w:ascii="Arial Narrow" w:hAnsi="Arial Narrow" w:cs="Arial"/>
          <w:color w:val="000009"/>
          <w:sz w:val="20"/>
          <w:szCs w:val="20"/>
        </w:rPr>
        <w:t>duração.</w:t>
      </w:r>
    </w:p>
    <w:p w14:paraId="5C383236">
      <w:pPr>
        <w:pStyle w:val="10"/>
        <w:numPr>
          <w:ilvl w:val="1"/>
          <w:numId w:val="9"/>
        </w:numPr>
        <w:tabs>
          <w:tab w:val="left" w:pos="0"/>
        </w:tabs>
        <w:spacing w:before="92" w:line="276" w:lineRule="auto"/>
        <w:ind w:left="142" w:right="-716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 xml:space="preserve">Para comprovação de atuação em magistério de nível superior ou de pós-graduação </w:t>
      </w:r>
      <w:r>
        <w:rPr>
          <w:rFonts w:ascii="Arial Narrow" w:hAnsi="Arial Narrow" w:cs="Arial"/>
          <w:i/>
          <w:iCs/>
          <w:color w:val="000009"/>
          <w:sz w:val="20"/>
          <w:szCs w:val="20"/>
        </w:rPr>
        <w:t>Lato sensu</w:t>
      </w:r>
      <w:r>
        <w:rPr>
          <w:rFonts w:ascii="Arial Narrow" w:hAnsi="Arial Narrow" w:cs="Arial"/>
          <w:color w:val="000009"/>
          <w:sz w:val="20"/>
          <w:szCs w:val="20"/>
        </w:rPr>
        <w:t xml:space="preserve"> (especialização e/ou residência) não serão computados documentos que não contenham a carga horária da disciplina ministrada pelo</w:t>
      </w:r>
      <w:r>
        <w:rPr>
          <w:rFonts w:ascii="Arial Narrow" w:hAnsi="Arial Narrow" w:cs="Arial"/>
          <w:color w:val="000009"/>
          <w:spacing w:val="2"/>
          <w:sz w:val="20"/>
          <w:szCs w:val="20"/>
        </w:rPr>
        <w:t xml:space="preserve"> </w:t>
      </w:r>
      <w:r>
        <w:rPr>
          <w:rFonts w:ascii="Arial Narrow" w:hAnsi="Arial Narrow" w:cs="Arial"/>
          <w:color w:val="000009"/>
          <w:sz w:val="20"/>
          <w:szCs w:val="20"/>
        </w:rPr>
        <w:t>candidato.</w:t>
      </w:r>
    </w:p>
    <w:p w14:paraId="44C0DCD3">
      <w:pPr>
        <w:pStyle w:val="10"/>
        <w:numPr>
          <w:ilvl w:val="1"/>
          <w:numId w:val="9"/>
        </w:numPr>
        <w:tabs>
          <w:tab w:val="left" w:pos="0"/>
        </w:tabs>
        <w:spacing w:before="2" w:line="276" w:lineRule="auto"/>
        <w:ind w:left="142" w:right="-716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>Quando houver sobreposição de tempo de serviço, não será permitida a bipontualidade, prevalecendo o cargo que ofereça maior pontuação ao</w:t>
      </w:r>
      <w:r>
        <w:rPr>
          <w:rFonts w:ascii="Arial Narrow" w:hAnsi="Arial Narrow" w:cs="Arial"/>
          <w:color w:val="000009"/>
          <w:spacing w:val="-14"/>
          <w:sz w:val="20"/>
          <w:szCs w:val="20"/>
        </w:rPr>
        <w:t xml:space="preserve"> </w:t>
      </w:r>
      <w:r>
        <w:rPr>
          <w:rFonts w:ascii="Arial Narrow" w:hAnsi="Arial Narrow" w:cs="Arial"/>
          <w:color w:val="000009"/>
          <w:sz w:val="20"/>
          <w:szCs w:val="20"/>
        </w:rPr>
        <w:t>candidato.</w:t>
      </w:r>
    </w:p>
    <w:p w14:paraId="0FC7D466">
      <w:pPr>
        <w:pStyle w:val="10"/>
        <w:numPr>
          <w:ilvl w:val="1"/>
          <w:numId w:val="9"/>
        </w:numPr>
        <w:tabs>
          <w:tab w:val="left" w:pos="0"/>
        </w:tabs>
        <w:spacing w:before="2" w:line="276" w:lineRule="auto"/>
        <w:ind w:left="142" w:right="-716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val="pt-BR"/>
        </w:rPr>
        <w:t>Para comprovação de publicação de trabalhos em eventos científicos, é necessário anexar a cópia do resumo, o comprovante de apresentação e a capa dos anais. Além disso, ao comprovar trabalhos completos e resumos, o candidato deve garantir que os documentos comprovem claramente o evento ao qual foram submetidos, incluindo a cópia do trabalho completo publicado nos anais. Ressalta-se que a cópia de documentos de apresentação ou publicação de trabalhos/resumos em eventos não comprova a efetiva participação do candidato no evento científico.</w:t>
      </w:r>
    </w:p>
    <w:p w14:paraId="45802B62">
      <w:pPr>
        <w:pStyle w:val="10"/>
        <w:numPr>
          <w:ilvl w:val="1"/>
          <w:numId w:val="9"/>
        </w:numPr>
        <w:tabs>
          <w:tab w:val="left" w:pos="0"/>
        </w:tabs>
        <w:spacing w:before="2" w:line="276" w:lineRule="auto"/>
        <w:ind w:left="142" w:right="-716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9"/>
          <w:sz w:val="20"/>
          <w:szCs w:val="20"/>
        </w:rPr>
        <w:t>Para a comprovação de artigos publicados, é necessário incluir pelo menos a primeira página do trabalho, onde seja visível o nome do candidato e a informação sobre o periódico. Também é preciso incluir o estrato de classificação Qualis na área Interdisciplinar (</w:t>
      </w:r>
      <w:r>
        <w:fldChar w:fldCharType="begin"/>
      </w:r>
      <w:r>
        <w:instrText xml:space="preserve"> HYPERLINK "https://sucupira.capes.gov.br/sucupira/" </w:instrText>
      </w:r>
      <w:r>
        <w:fldChar w:fldCharType="separate"/>
      </w:r>
      <w:r>
        <w:rPr>
          <w:rStyle w:val="7"/>
          <w:rFonts w:ascii="Arial Narrow" w:hAnsi="Arial Narrow" w:cs="Arial"/>
          <w:color w:val="00007F"/>
          <w:sz w:val="20"/>
          <w:szCs w:val="20"/>
          <w:u w:color="00007F"/>
        </w:rPr>
        <w:t>https://sucupira.capes.gov.br/sucupira/</w:t>
      </w:r>
      <w:r>
        <w:rPr>
          <w:rStyle w:val="7"/>
          <w:rFonts w:ascii="Arial Narrow" w:hAnsi="Arial Narrow" w:cs="Arial"/>
          <w:color w:val="00007F"/>
          <w:sz w:val="20"/>
          <w:szCs w:val="20"/>
          <w:u w:color="00007F"/>
        </w:rPr>
        <w:fldChar w:fldCharType="end"/>
      </w:r>
      <w:r>
        <w:rPr>
          <w:rFonts w:ascii="Arial Narrow" w:hAnsi="Arial Narrow" w:cs="Arial"/>
          <w:color w:val="000009"/>
          <w:sz w:val="20"/>
          <w:szCs w:val="20"/>
        </w:rPr>
        <w:t>). Caso este documento não seja apresentado, a Comissão de Seleção não se responsabiliza pela avaliação do Qualis do periódico, sendo o artigo considerado como sendo do estrato “C”.</w:t>
      </w:r>
    </w:p>
    <w:p w14:paraId="67916009">
      <w:pPr>
        <w:pStyle w:val="12"/>
        <w:numPr>
          <w:ilvl w:val="1"/>
          <w:numId w:val="9"/>
        </w:numPr>
        <w:ind w:left="142" w:right="-716"/>
        <w:jc w:val="both"/>
        <w:rPr>
          <w:rFonts w:ascii="Arial Narrow" w:hAnsi="Arial Narrow" w:eastAsia="Times New Roman" w:cs="Arial"/>
          <w:color w:val="000000"/>
          <w:kern w:val="2"/>
          <w:sz w:val="20"/>
          <w:szCs w:val="20"/>
          <w:lang w:val="pt-PT"/>
        </w:rPr>
      </w:pPr>
      <w:r>
        <w:rPr>
          <w:rFonts w:ascii="Arial Narrow" w:hAnsi="Arial Narrow" w:eastAsia="Times New Roman" w:cs="Arial"/>
          <w:color w:val="000000"/>
          <w:kern w:val="2"/>
          <w:sz w:val="20"/>
          <w:szCs w:val="20"/>
          <w:lang w:val="pt-PT"/>
        </w:rPr>
        <w:t>Para garantir a equidade na avaliação dos currículos, cada item do Barema alcança um valor máximo (teto) que pode ser computado. Isso significa que, mesmo que o candidato apresente múltiplos documentos ou comprovações para um determinado item, o valor total atribuído a esse item não excederá o teto estabelecido. Esse limite é definido para assegurar que a avaliação seja mais equilibrada, considerando a relevância e a qualidade das contribuições apresentadas, sem sobrecarregar a pontuação com múltiplas evidências para um único item.</w:t>
      </w:r>
    </w:p>
    <w:p w14:paraId="10C13338">
      <w:pPr>
        <w:pStyle w:val="10"/>
        <w:tabs>
          <w:tab w:val="left" w:pos="1570"/>
        </w:tabs>
        <w:spacing w:line="276" w:lineRule="auto"/>
        <w:ind w:left="0"/>
        <w:contextualSpacing/>
        <w:rPr>
          <w:rFonts w:ascii="Arial Narrow" w:hAnsi="Arial Narrow" w:cs="Arial"/>
          <w:sz w:val="20"/>
          <w:szCs w:val="20"/>
        </w:rPr>
      </w:pPr>
    </w:p>
    <w:sectPr>
      <w:pgSz w:w="11900" w:h="16840"/>
      <w:pgMar w:top="815" w:right="1701" w:bottom="903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Mangal">
    <w:altName w:val="Miriam Mono CLM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upperLetter"/>
      <w:lvlText w:val="%1."/>
      <w:lvlJc w:val="left"/>
      <w:pPr>
        <w:ind w:left="2602" w:hanging="360"/>
      </w:pPr>
      <w:rPr>
        <w:b w:val="0"/>
        <w:bCs/>
      </w:rPr>
    </w:lvl>
    <w:lvl w:ilvl="1" w:tentative="0">
      <w:start w:val="1"/>
      <w:numFmt w:val="decimal"/>
      <w:lvlText w:val="%1.%2."/>
      <w:lvlJc w:val="left"/>
      <w:pPr>
        <w:tabs>
          <w:tab w:val="left" w:pos="2063"/>
        </w:tabs>
        <w:ind w:left="2243" w:hanging="947"/>
      </w:pPr>
      <w:rPr>
        <w:rFonts w:cs="Times New Roman"/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2063"/>
        </w:tabs>
        <w:ind w:left="2243" w:hanging="947"/>
      </w:pPr>
      <w:rPr>
        <w:rFonts w:cs="Times New Roman"/>
        <w:b/>
      </w:rPr>
    </w:lvl>
    <w:lvl w:ilvl="3" w:tentative="0">
      <w:start w:val="0"/>
      <w:numFmt w:val="bullet"/>
      <w:lvlText w:val="•"/>
      <w:lvlJc w:val="left"/>
      <w:pPr>
        <w:tabs>
          <w:tab w:val="left" w:pos="2063"/>
        </w:tabs>
        <w:ind w:left="4408" w:hanging="947"/>
      </w:pPr>
      <w:rPr>
        <w:rFonts w:ascii="Liberation Serif" w:hAnsi="Liberation Serif" w:cs="Liberation Serif"/>
      </w:rPr>
    </w:lvl>
    <w:lvl w:ilvl="4" w:tentative="0">
      <w:start w:val="0"/>
      <w:numFmt w:val="bullet"/>
      <w:lvlText w:val="•"/>
      <w:lvlJc w:val="left"/>
      <w:pPr>
        <w:tabs>
          <w:tab w:val="left" w:pos="2063"/>
        </w:tabs>
        <w:ind w:left="5633" w:hanging="947"/>
      </w:pPr>
      <w:rPr>
        <w:rFonts w:ascii="Liberation Serif" w:hAnsi="Liberation Serif" w:cs="Liberation Serif"/>
      </w:rPr>
    </w:lvl>
    <w:lvl w:ilvl="5" w:tentative="0">
      <w:start w:val="0"/>
      <w:numFmt w:val="bullet"/>
      <w:lvlText w:val="•"/>
      <w:lvlJc w:val="left"/>
      <w:pPr>
        <w:tabs>
          <w:tab w:val="left" w:pos="2063"/>
        </w:tabs>
        <w:ind w:left="6858" w:hanging="947"/>
      </w:pPr>
      <w:rPr>
        <w:rFonts w:ascii="Liberation Serif" w:hAnsi="Liberation Serif" w:cs="Liberation Serif"/>
      </w:rPr>
    </w:lvl>
    <w:lvl w:ilvl="6" w:tentative="0">
      <w:start w:val="0"/>
      <w:numFmt w:val="bullet"/>
      <w:lvlText w:val="•"/>
      <w:lvlJc w:val="left"/>
      <w:pPr>
        <w:tabs>
          <w:tab w:val="left" w:pos="2063"/>
        </w:tabs>
        <w:ind w:left="8083" w:hanging="947"/>
      </w:pPr>
      <w:rPr>
        <w:rFonts w:ascii="Liberation Serif" w:hAnsi="Liberation Serif" w:cs="Liberation Serif"/>
      </w:rPr>
    </w:lvl>
    <w:lvl w:ilvl="7" w:tentative="0">
      <w:start w:val="0"/>
      <w:numFmt w:val="bullet"/>
      <w:lvlText w:val="•"/>
      <w:lvlJc w:val="left"/>
      <w:pPr>
        <w:tabs>
          <w:tab w:val="left" w:pos="2063"/>
        </w:tabs>
        <w:ind w:left="9308" w:hanging="947"/>
      </w:pPr>
      <w:rPr>
        <w:rFonts w:ascii="Liberation Serif" w:hAnsi="Liberation Serif" w:cs="Liberation Serif"/>
      </w:rPr>
    </w:lvl>
    <w:lvl w:ilvl="8" w:tentative="0">
      <w:start w:val="0"/>
      <w:numFmt w:val="bullet"/>
      <w:lvlText w:val="•"/>
      <w:lvlJc w:val="left"/>
      <w:pPr>
        <w:tabs>
          <w:tab w:val="left" w:pos="2063"/>
        </w:tabs>
        <w:ind w:left="10533" w:hanging="947"/>
      </w:pPr>
      <w:rPr>
        <w:rFonts w:ascii="Liberation Serif" w:hAnsi="Liberation Serif" w:cs="Liberation Serif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decimal"/>
      <w:lvlText w:val="%2."/>
      <w:lvlJc w:val="left"/>
      <w:pPr>
        <w:tabs>
          <w:tab w:val="left" w:pos="1407"/>
        </w:tabs>
        <w:ind w:left="1407" w:hanging="360"/>
      </w:pPr>
    </w:lvl>
    <w:lvl w:ilvl="2" w:tentative="0">
      <w:start w:val="1"/>
      <w:numFmt w:val="decimal"/>
      <w:lvlText w:val="%3."/>
      <w:lvlJc w:val="left"/>
      <w:pPr>
        <w:tabs>
          <w:tab w:val="left" w:pos="1767"/>
        </w:tabs>
        <w:ind w:left="1767" w:hanging="360"/>
      </w:pPr>
    </w:lvl>
    <w:lvl w:ilvl="3" w:tentative="0">
      <w:start w:val="1"/>
      <w:numFmt w:val="decimal"/>
      <w:lvlText w:val="%4."/>
      <w:lvlJc w:val="left"/>
      <w:pPr>
        <w:tabs>
          <w:tab w:val="left" w:pos="2127"/>
        </w:tabs>
        <w:ind w:left="2127" w:hanging="360"/>
      </w:pPr>
    </w:lvl>
    <w:lvl w:ilvl="4" w:tentative="0">
      <w:start w:val="1"/>
      <w:numFmt w:val="decimal"/>
      <w:lvlText w:val="%5."/>
      <w:lvlJc w:val="left"/>
      <w:pPr>
        <w:tabs>
          <w:tab w:val="left" w:pos="2487"/>
        </w:tabs>
        <w:ind w:left="2487" w:hanging="360"/>
      </w:pPr>
    </w:lvl>
    <w:lvl w:ilvl="5" w:tentative="0">
      <w:start w:val="1"/>
      <w:numFmt w:val="decimal"/>
      <w:lvlText w:val="%6."/>
      <w:lvlJc w:val="left"/>
      <w:pPr>
        <w:tabs>
          <w:tab w:val="left" w:pos="2847"/>
        </w:tabs>
        <w:ind w:left="2847" w:hanging="360"/>
      </w:pPr>
    </w:lvl>
    <w:lvl w:ilvl="6" w:tentative="0">
      <w:start w:val="1"/>
      <w:numFmt w:val="decimal"/>
      <w:lvlText w:val="%7."/>
      <w:lvlJc w:val="left"/>
      <w:pPr>
        <w:tabs>
          <w:tab w:val="left" w:pos="3207"/>
        </w:tabs>
        <w:ind w:left="3207" w:hanging="360"/>
      </w:pPr>
    </w:lvl>
    <w:lvl w:ilvl="7" w:tentative="0">
      <w:start w:val="1"/>
      <w:numFmt w:val="decimal"/>
      <w:lvlText w:val="%8."/>
      <w:lvlJc w:val="left"/>
      <w:pPr>
        <w:tabs>
          <w:tab w:val="left" w:pos="3567"/>
        </w:tabs>
        <w:ind w:left="3567" w:hanging="360"/>
      </w:pPr>
    </w:lvl>
    <w:lvl w:ilvl="8" w:tentative="0">
      <w:start w:val="1"/>
      <w:numFmt w:val="decimal"/>
      <w:lvlText w:val="%9."/>
      <w:lvlJc w:val="left"/>
      <w:pPr>
        <w:tabs>
          <w:tab w:val="left" w:pos="3927"/>
        </w:tabs>
        <w:ind w:left="3927" w:hanging="360"/>
      </w:pPr>
    </w:lvl>
  </w:abstractNum>
  <w:abstractNum w:abstractNumId="3">
    <w:nsid w:val="3303259C"/>
    <w:multiLevelType w:val="multilevel"/>
    <w:tmpl w:val="3303259C"/>
    <w:lvl w:ilvl="0" w:tentative="0">
      <w:start w:val="1"/>
      <w:numFmt w:val="lowerLetter"/>
      <w:lvlText w:val="%1)"/>
      <w:lvlJc w:val="left"/>
      <w:pPr>
        <w:ind w:left="416" w:hanging="360"/>
      </w:pPr>
      <w:rPr>
        <w:rFonts w:hint="default"/>
        <w:color w:val="000009"/>
        <w:sz w:val="20"/>
      </w:rPr>
    </w:lvl>
    <w:lvl w:ilvl="1" w:tentative="0">
      <w:start w:val="1"/>
      <w:numFmt w:val="lowerLetter"/>
      <w:lvlText w:val="%2."/>
      <w:lvlJc w:val="left"/>
      <w:pPr>
        <w:ind w:left="1136" w:hanging="360"/>
      </w:pPr>
    </w:lvl>
    <w:lvl w:ilvl="2" w:tentative="0">
      <w:start w:val="1"/>
      <w:numFmt w:val="lowerRoman"/>
      <w:lvlText w:val="%3."/>
      <w:lvlJc w:val="right"/>
      <w:pPr>
        <w:ind w:left="1856" w:hanging="180"/>
      </w:pPr>
    </w:lvl>
    <w:lvl w:ilvl="3" w:tentative="0">
      <w:start w:val="1"/>
      <w:numFmt w:val="decimal"/>
      <w:lvlText w:val="%4."/>
      <w:lvlJc w:val="left"/>
      <w:pPr>
        <w:ind w:left="2576" w:hanging="360"/>
      </w:pPr>
    </w:lvl>
    <w:lvl w:ilvl="4" w:tentative="0">
      <w:start w:val="1"/>
      <w:numFmt w:val="lowerLetter"/>
      <w:lvlText w:val="%5."/>
      <w:lvlJc w:val="left"/>
      <w:pPr>
        <w:ind w:left="3296" w:hanging="360"/>
      </w:pPr>
    </w:lvl>
    <w:lvl w:ilvl="5" w:tentative="0">
      <w:start w:val="1"/>
      <w:numFmt w:val="lowerRoman"/>
      <w:lvlText w:val="%6."/>
      <w:lvlJc w:val="right"/>
      <w:pPr>
        <w:ind w:left="4016" w:hanging="180"/>
      </w:pPr>
    </w:lvl>
    <w:lvl w:ilvl="6" w:tentative="0">
      <w:start w:val="1"/>
      <w:numFmt w:val="decimal"/>
      <w:lvlText w:val="%7."/>
      <w:lvlJc w:val="left"/>
      <w:pPr>
        <w:ind w:left="4736" w:hanging="360"/>
      </w:pPr>
    </w:lvl>
    <w:lvl w:ilvl="7" w:tentative="0">
      <w:start w:val="1"/>
      <w:numFmt w:val="lowerLetter"/>
      <w:lvlText w:val="%8."/>
      <w:lvlJc w:val="left"/>
      <w:pPr>
        <w:ind w:left="5456" w:hanging="360"/>
      </w:pPr>
    </w:lvl>
    <w:lvl w:ilvl="8" w:tentative="0">
      <w:start w:val="1"/>
      <w:numFmt w:val="lowerRoman"/>
      <w:lvlText w:val="%9."/>
      <w:lvlJc w:val="right"/>
      <w:pPr>
        <w:ind w:left="6176" w:hanging="180"/>
      </w:pPr>
    </w:lvl>
  </w:abstractNum>
  <w:abstractNum w:abstractNumId="4">
    <w:nsid w:val="3A0E5855"/>
    <w:multiLevelType w:val="multilevel"/>
    <w:tmpl w:val="3A0E5855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upperLetter"/>
      <w:lvlText w:val="%2."/>
      <w:lvlJc w:val="left"/>
      <w:pPr>
        <w:ind w:left="1407" w:hanging="360"/>
      </w:pPr>
    </w:lvl>
    <w:lvl w:ilvl="2" w:tentative="0">
      <w:start w:val="1"/>
      <w:numFmt w:val="decimal"/>
      <w:lvlText w:val="%3."/>
      <w:lvlJc w:val="left"/>
      <w:pPr>
        <w:tabs>
          <w:tab w:val="left" w:pos="1767"/>
        </w:tabs>
        <w:ind w:left="1767" w:hanging="360"/>
      </w:pPr>
    </w:lvl>
    <w:lvl w:ilvl="3" w:tentative="0">
      <w:start w:val="1"/>
      <w:numFmt w:val="decimal"/>
      <w:lvlText w:val="%4."/>
      <w:lvlJc w:val="left"/>
      <w:pPr>
        <w:tabs>
          <w:tab w:val="left" w:pos="2127"/>
        </w:tabs>
        <w:ind w:left="2127" w:hanging="360"/>
      </w:pPr>
    </w:lvl>
    <w:lvl w:ilvl="4" w:tentative="0">
      <w:start w:val="1"/>
      <w:numFmt w:val="decimal"/>
      <w:lvlText w:val="%5."/>
      <w:lvlJc w:val="left"/>
      <w:pPr>
        <w:tabs>
          <w:tab w:val="left" w:pos="2487"/>
        </w:tabs>
        <w:ind w:left="2487" w:hanging="360"/>
      </w:pPr>
    </w:lvl>
    <w:lvl w:ilvl="5" w:tentative="0">
      <w:start w:val="1"/>
      <w:numFmt w:val="decimal"/>
      <w:lvlText w:val="%6."/>
      <w:lvlJc w:val="left"/>
      <w:pPr>
        <w:tabs>
          <w:tab w:val="left" w:pos="2847"/>
        </w:tabs>
        <w:ind w:left="2847" w:hanging="360"/>
      </w:pPr>
    </w:lvl>
    <w:lvl w:ilvl="6" w:tentative="0">
      <w:start w:val="1"/>
      <w:numFmt w:val="decimal"/>
      <w:lvlText w:val="%7."/>
      <w:lvlJc w:val="left"/>
      <w:pPr>
        <w:tabs>
          <w:tab w:val="left" w:pos="3207"/>
        </w:tabs>
        <w:ind w:left="3207" w:hanging="360"/>
      </w:pPr>
    </w:lvl>
    <w:lvl w:ilvl="7" w:tentative="0">
      <w:start w:val="1"/>
      <w:numFmt w:val="decimal"/>
      <w:lvlText w:val="%8."/>
      <w:lvlJc w:val="left"/>
      <w:pPr>
        <w:tabs>
          <w:tab w:val="left" w:pos="3567"/>
        </w:tabs>
        <w:ind w:left="3567" w:hanging="360"/>
      </w:pPr>
    </w:lvl>
    <w:lvl w:ilvl="8" w:tentative="0">
      <w:start w:val="1"/>
      <w:numFmt w:val="decimal"/>
      <w:lvlText w:val="%9."/>
      <w:lvlJc w:val="left"/>
      <w:pPr>
        <w:tabs>
          <w:tab w:val="left" w:pos="3927"/>
        </w:tabs>
        <w:ind w:left="3927" w:hanging="360"/>
      </w:pPr>
    </w:lvl>
  </w:abstractNum>
  <w:abstractNum w:abstractNumId="5">
    <w:nsid w:val="41825FFC"/>
    <w:multiLevelType w:val="multilevel"/>
    <w:tmpl w:val="41825FFC"/>
    <w:lvl w:ilvl="0" w:tentative="0">
      <w:start w:val="1"/>
      <w:numFmt w:val="lowerLetter"/>
      <w:lvlText w:val="%1)"/>
      <w:lvlJc w:val="left"/>
      <w:pPr>
        <w:ind w:left="492" w:hanging="360"/>
      </w:pPr>
      <w:rPr>
        <w:rFonts w:hint="default"/>
        <w:color w:val="000009"/>
        <w:sz w:val="20"/>
      </w:rPr>
    </w:lvl>
    <w:lvl w:ilvl="1" w:tentative="0">
      <w:start w:val="1"/>
      <w:numFmt w:val="lowerLetter"/>
      <w:lvlText w:val="%2."/>
      <w:lvlJc w:val="left"/>
      <w:pPr>
        <w:ind w:left="1212" w:hanging="360"/>
      </w:pPr>
    </w:lvl>
    <w:lvl w:ilvl="2" w:tentative="0">
      <w:start w:val="1"/>
      <w:numFmt w:val="lowerRoman"/>
      <w:lvlText w:val="%3."/>
      <w:lvlJc w:val="right"/>
      <w:pPr>
        <w:ind w:left="1932" w:hanging="180"/>
      </w:pPr>
    </w:lvl>
    <w:lvl w:ilvl="3" w:tentative="0">
      <w:start w:val="1"/>
      <w:numFmt w:val="decimal"/>
      <w:lvlText w:val="%4."/>
      <w:lvlJc w:val="left"/>
      <w:pPr>
        <w:ind w:left="2652" w:hanging="360"/>
      </w:pPr>
    </w:lvl>
    <w:lvl w:ilvl="4" w:tentative="0">
      <w:start w:val="1"/>
      <w:numFmt w:val="lowerLetter"/>
      <w:lvlText w:val="%5."/>
      <w:lvlJc w:val="left"/>
      <w:pPr>
        <w:ind w:left="3372" w:hanging="360"/>
      </w:pPr>
    </w:lvl>
    <w:lvl w:ilvl="5" w:tentative="0">
      <w:start w:val="1"/>
      <w:numFmt w:val="lowerRoman"/>
      <w:lvlText w:val="%6."/>
      <w:lvlJc w:val="right"/>
      <w:pPr>
        <w:ind w:left="4092" w:hanging="180"/>
      </w:pPr>
    </w:lvl>
    <w:lvl w:ilvl="6" w:tentative="0">
      <w:start w:val="1"/>
      <w:numFmt w:val="decimal"/>
      <w:lvlText w:val="%7."/>
      <w:lvlJc w:val="left"/>
      <w:pPr>
        <w:ind w:left="4812" w:hanging="360"/>
      </w:pPr>
    </w:lvl>
    <w:lvl w:ilvl="7" w:tentative="0">
      <w:start w:val="1"/>
      <w:numFmt w:val="lowerLetter"/>
      <w:lvlText w:val="%8."/>
      <w:lvlJc w:val="left"/>
      <w:pPr>
        <w:ind w:left="5532" w:hanging="360"/>
      </w:pPr>
    </w:lvl>
    <w:lvl w:ilvl="8" w:tentative="0">
      <w:start w:val="1"/>
      <w:numFmt w:val="lowerRoman"/>
      <w:lvlText w:val="%9."/>
      <w:lvlJc w:val="right"/>
      <w:pPr>
        <w:ind w:left="6252" w:hanging="180"/>
      </w:pPr>
    </w:lvl>
  </w:abstractNum>
  <w:abstractNum w:abstractNumId="6">
    <w:nsid w:val="49A57064"/>
    <w:multiLevelType w:val="multilevel"/>
    <w:tmpl w:val="49A57064"/>
    <w:lvl w:ilvl="0" w:tentative="0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7">
    <w:nsid w:val="53965D96"/>
    <w:multiLevelType w:val="multilevel"/>
    <w:tmpl w:val="53965D96"/>
    <w:lvl w:ilvl="0" w:tentative="0">
      <w:start w:val="1"/>
      <w:numFmt w:val="lowerLetter"/>
      <w:lvlText w:val="%1)"/>
      <w:lvlJc w:val="left"/>
      <w:pPr>
        <w:ind w:left="492" w:hanging="360"/>
      </w:pPr>
      <w:rPr>
        <w:rFonts w:hint="default"/>
        <w:color w:val="000009"/>
        <w:sz w:val="20"/>
      </w:rPr>
    </w:lvl>
    <w:lvl w:ilvl="1" w:tentative="0">
      <w:start w:val="1"/>
      <w:numFmt w:val="lowerLetter"/>
      <w:lvlText w:val="%2."/>
      <w:lvlJc w:val="left"/>
      <w:pPr>
        <w:ind w:left="1212" w:hanging="360"/>
      </w:pPr>
    </w:lvl>
    <w:lvl w:ilvl="2" w:tentative="0">
      <w:start w:val="1"/>
      <w:numFmt w:val="lowerRoman"/>
      <w:lvlText w:val="%3."/>
      <w:lvlJc w:val="right"/>
      <w:pPr>
        <w:ind w:left="1932" w:hanging="180"/>
      </w:pPr>
    </w:lvl>
    <w:lvl w:ilvl="3" w:tentative="0">
      <w:start w:val="1"/>
      <w:numFmt w:val="decimal"/>
      <w:lvlText w:val="%4."/>
      <w:lvlJc w:val="left"/>
      <w:pPr>
        <w:ind w:left="2652" w:hanging="360"/>
      </w:pPr>
    </w:lvl>
    <w:lvl w:ilvl="4" w:tentative="0">
      <w:start w:val="1"/>
      <w:numFmt w:val="lowerLetter"/>
      <w:lvlText w:val="%5."/>
      <w:lvlJc w:val="left"/>
      <w:pPr>
        <w:ind w:left="3372" w:hanging="360"/>
      </w:pPr>
    </w:lvl>
    <w:lvl w:ilvl="5" w:tentative="0">
      <w:start w:val="1"/>
      <w:numFmt w:val="lowerRoman"/>
      <w:lvlText w:val="%6."/>
      <w:lvlJc w:val="right"/>
      <w:pPr>
        <w:ind w:left="4092" w:hanging="180"/>
      </w:pPr>
    </w:lvl>
    <w:lvl w:ilvl="6" w:tentative="0">
      <w:start w:val="1"/>
      <w:numFmt w:val="decimal"/>
      <w:lvlText w:val="%7."/>
      <w:lvlJc w:val="left"/>
      <w:pPr>
        <w:ind w:left="4812" w:hanging="360"/>
      </w:pPr>
    </w:lvl>
    <w:lvl w:ilvl="7" w:tentative="0">
      <w:start w:val="1"/>
      <w:numFmt w:val="lowerLetter"/>
      <w:lvlText w:val="%8."/>
      <w:lvlJc w:val="left"/>
      <w:pPr>
        <w:ind w:left="5532" w:hanging="360"/>
      </w:pPr>
    </w:lvl>
    <w:lvl w:ilvl="8" w:tentative="0">
      <w:start w:val="1"/>
      <w:numFmt w:val="lowerRoman"/>
      <w:lvlText w:val="%9."/>
      <w:lvlJc w:val="right"/>
      <w:pPr>
        <w:ind w:left="6252" w:hanging="180"/>
      </w:pPr>
    </w:lvl>
  </w:abstractNum>
  <w:abstractNum w:abstractNumId="8">
    <w:nsid w:val="79FB743E"/>
    <w:multiLevelType w:val="multilevel"/>
    <w:tmpl w:val="79FB743E"/>
    <w:lvl w:ilvl="0" w:tentative="0">
      <w:start w:val="1"/>
      <w:numFmt w:val="lowerLetter"/>
      <w:lvlText w:val="%1)"/>
      <w:lvlJc w:val="left"/>
      <w:pPr>
        <w:ind w:left="5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77" w:hanging="360"/>
      </w:pPr>
    </w:lvl>
    <w:lvl w:ilvl="2" w:tentative="0">
      <w:start w:val="1"/>
      <w:numFmt w:val="lowerRoman"/>
      <w:lvlText w:val="%3."/>
      <w:lvlJc w:val="right"/>
      <w:pPr>
        <w:ind w:left="1997" w:hanging="180"/>
      </w:pPr>
    </w:lvl>
    <w:lvl w:ilvl="3" w:tentative="0">
      <w:start w:val="1"/>
      <w:numFmt w:val="decimal"/>
      <w:lvlText w:val="%4."/>
      <w:lvlJc w:val="left"/>
      <w:pPr>
        <w:ind w:left="2717" w:hanging="360"/>
      </w:pPr>
    </w:lvl>
    <w:lvl w:ilvl="4" w:tentative="0">
      <w:start w:val="1"/>
      <w:numFmt w:val="lowerLetter"/>
      <w:lvlText w:val="%5."/>
      <w:lvlJc w:val="left"/>
      <w:pPr>
        <w:ind w:left="3437" w:hanging="360"/>
      </w:pPr>
    </w:lvl>
    <w:lvl w:ilvl="5" w:tentative="0">
      <w:start w:val="1"/>
      <w:numFmt w:val="lowerRoman"/>
      <w:lvlText w:val="%6."/>
      <w:lvlJc w:val="right"/>
      <w:pPr>
        <w:ind w:left="4157" w:hanging="180"/>
      </w:pPr>
    </w:lvl>
    <w:lvl w:ilvl="6" w:tentative="0">
      <w:start w:val="1"/>
      <w:numFmt w:val="decimal"/>
      <w:lvlText w:val="%7."/>
      <w:lvlJc w:val="left"/>
      <w:pPr>
        <w:ind w:left="4877" w:hanging="360"/>
      </w:pPr>
    </w:lvl>
    <w:lvl w:ilvl="7" w:tentative="0">
      <w:start w:val="1"/>
      <w:numFmt w:val="lowerLetter"/>
      <w:lvlText w:val="%8."/>
      <w:lvlJc w:val="left"/>
      <w:pPr>
        <w:ind w:left="5597" w:hanging="360"/>
      </w:pPr>
    </w:lvl>
    <w:lvl w:ilvl="8" w:tentative="0">
      <w:start w:val="1"/>
      <w:numFmt w:val="lowerRoman"/>
      <w:lvlText w:val="%9."/>
      <w:lvlJc w:val="right"/>
      <w:pPr>
        <w:ind w:left="6317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3B"/>
    <w:rsid w:val="0002434E"/>
    <w:rsid w:val="00025125"/>
    <w:rsid w:val="00033DD7"/>
    <w:rsid w:val="00051805"/>
    <w:rsid w:val="00062F02"/>
    <w:rsid w:val="00114DAE"/>
    <w:rsid w:val="001324DF"/>
    <w:rsid w:val="00132833"/>
    <w:rsid w:val="00154DBD"/>
    <w:rsid w:val="0017703B"/>
    <w:rsid w:val="00195BA9"/>
    <w:rsid w:val="0019765A"/>
    <w:rsid w:val="001C1684"/>
    <w:rsid w:val="0023290B"/>
    <w:rsid w:val="00247BEF"/>
    <w:rsid w:val="0028556E"/>
    <w:rsid w:val="00285884"/>
    <w:rsid w:val="002A199E"/>
    <w:rsid w:val="0030404A"/>
    <w:rsid w:val="00321D31"/>
    <w:rsid w:val="00322651"/>
    <w:rsid w:val="00387848"/>
    <w:rsid w:val="003A49A9"/>
    <w:rsid w:val="003B41DD"/>
    <w:rsid w:val="003E2A2C"/>
    <w:rsid w:val="004064B3"/>
    <w:rsid w:val="004352ED"/>
    <w:rsid w:val="00461897"/>
    <w:rsid w:val="00486980"/>
    <w:rsid w:val="004B7B90"/>
    <w:rsid w:val="004E6ED4"/>
    <w:rsid w:val="00525E68"/>
    <w:rsid w:val="00535AC9"/>
    <w:rsid w:val="00544EAA"/>
    <w:rsid w:val="00560201"/>
    <w:rsid w:val="005A2A4C"/>
    <w:rsid w:val="005F2E91"/>
    <w:rsid w:val="00606829"/>
    <w:rsid w:val="006172BE"/>
    <w:rsid w:val="00696B57"/>
    <w:rsid w:val="006D44F5"/>
    <w:rsid w:val="006E7352"/>
    <w:rsid w:val="007422A1"/>
    <w:rsid w:val="007645E7"/>
    <w:rsid w:val="007A5936"/>
    <w:rsid w:val="007E7BD0"/>
    <w:rsid w:val="00851359"/>
    <w:rsid w:val="008E4FAC"/>
    <w:rsid w:val="008F1584"/>
    <w:rsid w:val="00902DFB"/>
    <w:rsid w:val="00943263"/>
    <w:rsid w:val="00994AED"/>
    <w:rsid w:val="009C7FEB"/>
    <w:rsid w:val="009E5737"/>
    <w:rsid w:val="00A1223A"/>
    <w:rsid w:val="00A150E2"/>
    <w:rsid w:val="00AB0247"/>
    <w:rsid w:val="00AC3095"/>
    <w:rsid w:val="00AD0455"/>
    <w:rsid w:val="00AD617B"/>
    <w:rsid w:val="00AE56E5"/>
    <w:rsid w:val="00AE7DEA"/>
    <w:rsid w:val="00B061D3"/>
    <w:rsid w:val="00C0370C"/>
    <w:rsid w:val="00C10961"/>
    <w:rsid w:val="00C25328"/>
    <w:rsid w:val="00C84D26"/>
    <w:rsid w:val="00CE351F"/>
    <w:rsid w:val="00D144CC"/>
    <w:rsid w:val="00D34AB9"/>
    <w:rsid w:val="00D664F2"/>
    <w:rsid w:val="00DB29E8"/>
    <w:rsid w:val="00DD39D6"/>
    <w:rsid w:val="00E05FCE"/>
    <w:rsid w:val="00E15FD4"/>
    <w:rsid w:val="00E30637"/>
    <w:rsid w:val="00E444F8"/>
    <w:rsid w:val="00E67C10"/>
    <w:rsid w:val="00EC44EA"/>
    <w:rsid w:val="00EE7F5E"/>
    <w:rsid w:val="00F22ECE"/>
    <w:rsid w:val="00F9431C"/>
    <w:rsid w:val="00FF2EEA"/>
    <w:rsid w:val="659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pt-BR" w:eastAsia="en-US" w:bidi="ar-SA"/>
    </w:rPr>
  </w:style>
  <w:style w:type="paragraph" w:styleId="2">
    <w:name w:val="heading 1"/>
    <w:basedOn w:val="1"/>
    <w:next w:val="3"/>
    <w:link w:val="8"/>
    <w:qFormat/>
    <w:uiPriority w:val="0"/>
    <w:pPr>
      <w:widowControl w:val="0"/>
      <w:numPr>
        <w:ilvl w:val="0"/>
        <w:numId w:val="1"/>
      </w:numPr>
      <w:tabs>
        <w:tab w:val="left" w:pos="432"/>
      </w:tabs>
      <w:suppressAutoHyphens/>
      <w:spacing w:before="106"/>
      <w:ind w:left="1126" w:hanging="947"/>
      <w:outlineLvl w:val="0"/>
    </w:pPr>
    <w:rPr>
      <w:rFonts w:ascii="Times New Roman" w:hAnsi="Times New Roman" w:eastAsia="Times New Roman" w:cs="Times New Roman"/>
      <w:b/>
      <w:bCs/>
      <w:color w:val="000000"/>
      <w:kern w:val="2"/>
      <w:sz w:val="16"/>
      <w:szCs w:val="16"/>
      <w:lang w:val="pt-PT"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0"/>
    <w:pPr>
      <w:widowControl w:val="0"/>
      <w:suppressAutoHyphens/>
      <w:spacing w:after="140" w:line="288" w:lineRule="auto"/>
    </w:pPr>
    <w:rPr>
      <w:rFonts w:ascii="Liberation Serif" w:hAnsi="Liberation Serif" w:eastAsia="SimSun" w:cs="Mangal"/>
      <w:color w:val="000000"/>
      <w:kern w:val="2"/>
      <w:lang w:eastAsia="zh-CN" w:bidi="hi-IN"/>
    </w:rPr>
  </w:style>
  <w:style w:type="character" w:styleId="6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uiPriority w:val="0"/>
    <w:rPr>
      <w:color w:val="0563C1"/>
      <w:u w:val="single"/>
    </w:rPr>
  </w:style>
  <w:style w:type="character" w:customStyle="1" w:styleId="8">
    <w:name w:val="Título 1 Char"/>
    <w:basedOn w:val="4"/>
    <w:link w:val="2"/>
    <w:uiPriority w:val="0"/>
    <w:rPr>
      <w:rFonts w:ascii="Times New Roman" w:hAnsi="Times New Roman" w:eastAsia="Times New Roman" w:cs="Times New Roman"/>
      <w:b/>
      <w:bCs/>
      <w:color w:val="000000"/>
      <w:kern w:val="2"/>
      <w:sz w:val="16"/>
      <w:szCs w:val="16"/>
      <w:lang w:val="pt-PT" w:eastAsia="zh-CN"/>
    </w:rPr>
  </w:style>
  <w:style w:type="character" w:customStyle="1" w:styleId="9">
    <w:name w:val="Corpo de texto Char"/>
    <w:basedOn w:val="4"/>
    <w:link w:val="3"/>
    <w:qFormat/>
    <w:uiPriority w:val="0"/>
    <w:rPr>
      <w:rFonts w:ascii="Liberation Serif" w:hAnsi="Liberation Serif" w:eastAsia="SimSun" w:cs="Mangal"/>
      <w:color w:val="000000"/>
      <w:kern w:val="2"/>
      <w:lang w:eastAsia="zh-CN" w:bidi="hi-IN"/>
    </w:rPr>
  </w:style>
  <w:style w:type="paragraph" w:customStyle="1" w:styleId="10">
    <w:name w:val="Parágrafo da Lista1"/>
    <w:basedOn w:val="1"/>
    <w:uiPriority w:val="0"/>
    <w:pPr>
      <w:widowControl w:val="0"/>
      <w:suppressAutoHyphens/>
      <w:ind w:left="332"/>
      <w:jc w:val="both"/>
    </w:pPr>
    <w:rPr>
      <w:rFonts w:ascii="Times New Roman" w:hAnsi="Times New Roman" w:eastAsia="Times New Roman" w:cs="Times New Roman"/>
      <w:color w:val="000000"/>
      <w:kern w:val="2"/>
      <w:lang w:val="pt-PT"/>
    </w:rPr>
  </w:style>
  <w:style w:type="paragraph" w:customStyle="1" w:styleId="11">
    <w:name w:val="Table Paragraph"/>
    <w:basedOn w:val="1"/>
    <w:qFormat/>
    <w:uiPriority w:val="0"/>
    <w:pPr>
      <w:widowControl w:val="0"/>
      <w:suppressAutoHyphens/>
    </w:pPr>
    <w:rPr>
      <w:rFonts w:ascii="Liberation Serif" w:hAnsi="Liberation Serif" w:eastAsia="SimSun" w:cs="Mangal"/>
      <w:color w:val="000000"/>
      <w:kern w:val="2"/>
      <w:lang w:eastAsia="zh-CN" w:bidi="hi-IN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1602</Words>
  <Characters>8815</Characters>
  <Lines>400</Lines>
  <Paragraphs>112</Paragraphs>
  <TotalTime>22</TotalTime>
  <ScaleCrop>false</ScaleCrop>
  <LinksUpToDate>false</LinksUpToDate>
  <CharactersWithSpaces>10305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2025-08-13T02:47:00Z</dcterms:created>
  <dc:creator>RPC</dc:creator>
  <cp:lastModifiedBy>Rafael Duarte Neves</cp:lastModifiedBy>
  <dcterms:modified xsi:type="dcterms:W3CDTF">2025-09-11T19:11:36Z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B35847B1DD274344BF6D7A069DFB222A_13</vt:lpwstr>
  </property>
</Properties>
</file>