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/>
        <w:drawing>
          <wp:inline distT="0" distB="0" distL="0" distR="0">
            <wp:extent cx="888365" cy="876300"/>
            <wp:effectExtent l="0" t="0" r="0" b="0"/>
            <wp:docPr id="1" name="image1.jpg" descr="D:\Usuario\Desktop\Brasão da Repú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D:\Usuario\Desktop\Brasão da República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Ministério da Educação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Universidade Federal dos Vales do Jequitinhonha e Mucuri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Corpodotexto"/>
        <w:keepNext w:val="false"/>
        <w:keepLines w:val="false"/>
        <w:pageBreakBefore w:val="false"/>
        <w:widowControl/>
        <w:shd w:val="clear" w:fill="auto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</w:rPr>
      </w:pP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INSTRUÇÕES ESPECÍFICAS QUE REGULAMENTAM O PROCESSO SELETIVO SIMPLIFICADO</w:t>
      </w:r>
    </w:p>
    <w:p>
      <w:pPr>
        <w:pStyle w:val="Corpodotexto"/>
        <w:widowControl/>
        <w:shd w:val="clear" w:fill="auto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</w:rPr>
      </w:pPr>
      <w:r>
        <w:rPr/>
      </w:r>
    </w:p>
    <w:p>
      <w:pPr>
        <w:pStyle w:val="Corpodotexto"/>
        <w:widowControl/>
        <w:ind w:left="0" w:right="0" w:hanging="0"/>
        <w:jc w:val="both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ab/>
        <w:tab/>
        <w:tab/>
        <w:tab/>
        <w:tab/>
        <w:t>Edital nº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93/2025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 </w:t>
      </w:r>
    </w:p>
    <w:p>
      <w:pPr>
        <w:pStyle w:val="Corpodotexto"/>
        <w:widowControl/>
        <w:ind w:left="0" w:right="0" w:hanging="0"/>
        <w:jc w:val="both"/>
        <w:rPr>
          <w:rFonts w:ascii="Calibri" w:hAnsi="Calibri" w:eastAsia="Calibri" w:cs="Calibri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ÁREA DE CONHECIMENTO: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Ciências Agrárias</w:t>
      </w:r>
    </w:p>
    <w:p>
      <w:pPr>
        <w:pStyle w:val="Corpodotexto"/>
        <w:widowControl/>
        <w:spacing w:lineRule="atLeast" w:line="270"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br/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SUBÁREA DE CONHECIMENTO / GRUPO DE DISCIPLINAS: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Extensão Rural/ Agroecologia/ Metodologia Científica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br/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1. DA TITULAÇÃO</w:t>
      </w:r>
    </w:p>
    <w:p>
      <w:pPr>
        <w:pStyle w:val="Corpodotexto"/>
        <w:widowControl/>
        <w:spacing w:lineRule="atLeast" w:line="270"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  <w:t xml:space="preserve">Graduação </w:t>
      </w: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em 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gronomia OU Ciências Biológicas OU Engenharia Agrícola e Ambiental OU Zootecnia OU Medicina Veterinária OU Sociologia OU Ciências Agrárias OU Engenharia Florestal e</w:t>
      </w:r>
    </w:p>
    <w:p>
      <w:pPr>
        <w:pStyle w:val="Corpodotexto"/>
        <w:widowControl/>
        <w:spacing w:lineRule="atLeast" w:line="270"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8"/>
        </w:rPr>
        <w:t xml:space="preserve">Mestrado </w:t>
      </w: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m qualquer área do conhecimento.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2. DO CONTEÚDO PROGRAMÁTICO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A ciência, o senso comum e o conhecimento científico;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O método científico e as etapas da pesquisa;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A Extensão Rural no Brasil: evolução histórica e abordagens metodológicas;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Políticas Públicas de ATER e PNATER;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Princípios e processos agroecológicos;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A transição da agricultura convencional para a agroecológica;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Técnicas sociais e metodologias participativas na Extensão Rural;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Estruturação e normalização de trabalhos científicos;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A agroecologia como ciência, movimento e prática social;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120" w:after="120"/>
        <w:ind w:left="827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Extensão rural e construção de conhecimento em agroecologia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NSimSun" w:cs="Lucida Sans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</w:pPr>
      <w:r>
        <w:rPr>
          <w:rFonts w:eastAsia="NSimSun" w:cs="Lucida Sans" w:ascii="Calibri" w:hAnsi="Calibri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4"/>
          <w:lang w:val="pt-BR" w:eastAsia="zh-CN" w:bidi="hi-IN"/>
        </w:rPr>
        <w:t> 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3. SUGESTÕES DE BIBLIOGRAFIA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ANDRADE, M. M. de. Introdução à metodologia do trabalho científico: elaboração de trabalhos na graduação. 10. ed. São Paulo: Atlas, 2010.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AQUINO, A. M. de. Agroecologia: princípios e técnicas para uma agricultura orgânica sustentável. Brasília: Embrapa Informação Tecnológica, 2005.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CALGARO NETO, S. C. Extensão e universidade: a construção de transições paradigmáticas por meio das realidades sociais. Curitiba: Appris, 2016.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DIESEL, V. Extensão rural no contexto do pluralismo institucional: reflexões a partir dos serviços de Ates aos assentamentos da reforma agrária no RS. Ijuí: Unijuí, 2012.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FREIRE, P. Extensão ou comunicação? 13. ed. Rio de Janeiro: Paz &amp; Terra, 2006.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GIL, A. C. Como elaborar projetos de pesquisa. 5. ed. São Paulo: Atlas, 2010.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GLIESSMAN, S. R. Agroecologia: processos ecológicos em agricultura sustentável. 4. ed. Porto Alegre: UFRGS, 2009.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MIELITZ NETTO, C. G. A. et al. Políticas públicas e desenvolvimento rural no Brasil. Porto Alegre: Editora da UFRGS, 2010.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NASCIMENTO, L. P. Elaboração de projetos de pesquisa: monografia, dissertação, tese e estudo de caso, com base em metodologia científica. São Paulo: Cengage Learning, 2016.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PEIXOTO, M. Extensão rural no Brasil: uma abordagem histórica da legislação. Brasília: Senado Federal, 2008.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PIMENTEL, J. V. F. (org.). Experiências agroecológicas. João Pessoa: IFPB, 2019.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POLLAN, M. O dilema do onívoro. Rio de Janeiro: Intrínseca, 2007.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PRIMAVESI, A. Manejo ecológico do solo: a agricultura em regiões tropicais. São Paulo: Nobel, 2002.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RAMOS, A. Metodologia da pesquisa científica: como uma monografia pode abrir o horizonte do conhecimento. São Paulo: Atlas, 2009.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RUAS, E. D. et al. Metodologia participativa de extensão rural para o desenvolvimento sustentável – MEXPAR. Belo Horizonte: Emater, 2006.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SIQUEIRA, H. M. de. Transição agroecológica e sustentabilidade dos agricultores familiares. Vitória: EDUFES, 2016.</w:t>
      </w:r>
    </w:p>
    <w:p>
      <w:pPr>
        <w:pStyle w:val="Corpodotexto"/>
        <w:widowControl/>
        <w:spacing w:before="120" w:after="120"/>
        <w:ind w:left="120" w:right="120" w:hanging="0"/>
        <w:jc w:val="left"/>
        <w:rPr>
          <w:rFonts w:ascii="Calibri" w:hAnsi="Calibri" w:eastAsia="Calibri" w:cs="Calibri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SOUZA, M. M. O. de (org.). Agroecologia: diversidade, movimento e resistência. Anápolis: Editora UEG, 2019.</w:t>
      </w:r>
    </w:p>
    <w:p>
      <w:pPr>
        <w:pStyle w:val="LOnormal"/>
        <w:widowControl/>
        <w:shd w:val="clear" w:fill="auto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</w:rPr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701" w:right="851" w:header="709" w:top="1134" w:footer="567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Campus JK - Diamantina/MG - Rodovia MGT 367 - Km 583, nº 5000, Alto da Jacuba - CEP 39100-000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(38) 3532-1200 e (38) 3532-6800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rPr>
        <w:position w:val="0"/>
        <w:sz w:val="24"/>
        <w:sz w:val="24"/>
        <w:vertAlign w:val="baseline"/>
      </w:rPr>
    </w:pPr>
    <w:r>
      <w:rPr>
        <w:position w:val="0"/>
        <w:sz w:val="24"/>
        <w:sz w:val="24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hanging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LibreOffice/7.0.6.2$Windows_X86_64 LibreOffice_project/144abb84a525d8e30c9dbbefa69cbbf2d8d4ae3b</Application>
  <AppVersion>15.0000</AppVersion>
  <Pages>3</Pages>
  <Words>482</Words>
  <Characters>2843</Characters>
  <CharactersWithSpaces>3287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2025-11-13T17:07:53Z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